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0A1D3" w14:textId="72E63C65" w:rsidR="004F6234" w:rsidRPr="00580931" w:rsidRDefault="00340C9A" w:rsidP="00C30B04">
      <w:pPr>
        <w:spacing w:before="120" w:after="120" w:line="240" w:lineRule="auto"/>
        <w:jc w:val="center"/>
        <w:rPr>
          <w:rFonts w:ascii="Times New Roman" w:hAnsi="Times New Roman" w:cs="Times New Roman"/>
          <w:b/>
          <w:sz w:val="24"/>
          <w:szCs w:val="24"/>
        </w:rPr>
      </w:pPr>
      <w:r w:rsidRPr="00580931">
        <w:rPr>
          <w:rFonts w:ascii="Times New Roman" w:hAnsi="Times New Roman" w:cs="Times New Roman"/>
          <w:b/>
          <w:sz w:val="24"/>
          <w:szCs w:val="24"/>
        </w:rPr>
        <w:t>PROGRAMME DU CONGRÈS</w:t>
      </w:r>
    </w:p>
    <w:p w14:paraId="321E045A" w14:textId="5266DA42" w:rsidR="00340C9A" w:rsidRPr="00580931" w:rsidRDefault="00340C9A" w:rsidP="00C30B04">
      <w:pPr>
        <w:spacing w:before="120" w:after="120" w:line="240" w:lineRule="auto"/>
        <w:jc w:val="both"/>
        <w:rPr>
          <w:rFonts w:ascii="Times New Roman" w:hAnsi="Times New Roman" w:cs="Times New Roman"/>
          <w:sz w:val="24"/>
          <w:szCs w:val="24"/>
        </w:rPr>
      </w:pPr>
    </w:p>
    <w:p w14:paraId="2C321120" w14:textId="77777777" w:rsidR="00340C9A" w:rsidRPr="00580931" w:rsidRDefault="00340C9A" w:rsidP="00C30B04">
      <w:pPr>
        <w:spacing w:before="120" w:after="120" w:line="240" w:lineRule="auto"/>
        <w:jc w:val="both"/>
        <w:rPr>
          <w:rFonts w:ascii="Times New Roman" w:hAnsi="Times New Roman" w:cs="Times New Roman"/>
          <w:b/>
          <w:color w:val="FF0000"/>
          <w:sz w:val="24"/>
          <w:szCs w:val="24"/>
        </w:rPr>
      </w:pPr>
      <w:r w:rsidRPr="00580931">
        <w:rPr>
          <w:rFonts w:ascii="Times New Roman" w:hAnsi="Times New Roman" w:cs="Times New Roman"/>
          <w:b/>
          <w:color w:val="FF0000"/>
          <w:sz w:val="24"/>
          <w:szCs w:val="24"/>
        </w:rPr>
        <w:t>Lundi 18 juillet</w:t>
      </w:r>
    </w:p>
    <w:p w14:paraId="62DA2AD7" w14:textId="77777777" w:rsidR="00340C9A" w:rsidRPr="00580931" w:rsidRDefault="00340C9A" w:rsidP="00C30B04">
      <w:pPr>
        <w:spacing w:before="120" w:after="120" w:line="240" w:lineRule="auto"/>
        <w:jc w:val="both"/>
        <w:rPr>
          <w:rFonts w:ascii="Times New Roman" w:hAnsi="Times New Roman" w:cs="Times New Roman"/>
          <w:b/>
          <w:sz w:val="24"/>
          <w:szCs w:val="24"/>
        </w:rPr>
      </w:pPr>
      <w:r w:rsidRPr="00580931">
        <w:rPr>
          <w:rFonts w:ascii="Times New Roman" w:hAnsi="Times New Roman" w:cs="Times New Roman"/>
          <w:b/>
          <w:sz w:val="24"/>
          <w:szCs w:val="24"/>
        </w:rPr>
        <w:t>Matinée</w:t>
      </w:r>
    </w:p>
    <w:p w14:paraId="3009F516"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9h – 10h accueil des participants</w:t>
      </w:r>
    </w:p>
    <w:p w14:paraId="30D61B17"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10h – 10 h15 : ouverture du congrès</w:t>
      </w:r>
    </w:p>
    <w:p w14:paraId="66588C9E"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10h15 - 11h45 Conférence plénière 1 - Ludovic Nys (Université polytechnique des Hauts de France) : Le Nord de la France et la production épique : "Littérature épique et iconographie : le cas du Nord de la France et du Hainaut en particulier"</w:t>
      </w:r>
    </w:p>
    <w:p w14:paraId="125DEBCD" w14:textId="7EEAF139"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11h 45- 12h15</w:t>
      </w:r>
      <w:r w:rsidR="00580931">
        <w:rPr>
          <w:rFonts w:ascii="Times New Roman" w:hAnsi="Times New Roman" w:cs="Times New Roman"/>
          <w:sz w:val="24"/>
          <w:szCs w:val="24"/>
        </w:rPr>
        <w:t> :</w:t>
      </w:r>
      <w:r w:rsidRPr="00580931">
        <w:rPr>
          <w:rFonts w:ascii="Times New Roman" w:hAnsi="Times New Roman" w:cs="Times New Roman"/>
          <w:sz w:val="24"/>
          <w:szCs w:val="24"/>
        </w:rPr>
        <w:t xml:space="preserve"> </w:t>
      </w:r>
    </w:p>
    <w:tbl>
      <w:tblPr>
        <w:tblStyle w:val="Grilledutableau"/>
        <w:tblW w:w="0" w:type="auto"/>
        <w:tblLook w:val="04A0" w:firstRow="1" w:lastRow="0" w:firstColumn="1" w:lastColumn="0" w:noHBand="0" w:noVBand="1"/>
      </w:tblPr>
      <w:tblGrid>
        <w:gridCol w:w="4531"/>
        <w:gridCol w:w="4531"/>
      </w:tblGrid>
      <w:tr w:rsidR="00340C9A" w:rsidRPr="00580931" w14:paraId="30245823" w14:textId="77777777" w:rsidTr="00DC77E7">
        <w:tc>
          <w:tcPr>
            <w:tcW w:w="4531" w:type="dxa"/>
          </w:tcPr>
          <w:p w14:paraId="03D91529"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3A0D6D3C"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4DD87EDA" w14:textId="77777777" w:rsidTr="00DC77E7">
        <w:tc>
          <w:tcPr>
            <w:tcW w:w="4531" w:type="dxa"/>
          </w:tcPr>
          <w:p w14:paraId="7D55F92C" w14:textId="5ACBBAE5"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Leslie </w:t>
            </w:r>
            <w:proofErr w:type="spellStart"/>
            <w:r w:rsidRPr="00580931">
              <w:rPr>
                <w:rFonts w:ascii="Times New Roman" w:hAnsi="Times New Roman" w:cs="Times New Roman"/>
                <w:sz w:val="24"/>
                <w:szCs w:val="24"/>
              </w:rPr>
              <w:t>Zarker</w:t>
            </w:r>
            <w:proofErr w:type="spellEnd"/>
            <w:r w:rsidRPr="00580931">
              <w:rPr>
                <w:rFonts w:ascii="Times New Roman" w:hAnsi="Times New Roman" w:cs="Times New Roman"/>
                <w:sz w:val="24"/>
                <w:szCs w:val="24"/>
              </w:rPr>
              <w:t xml:space="preserve">-Morgan (Loyola </w:t>
            </w:r>
            <w:proofErr w:type="spellStart"/>
            <w:r w:rsidRPr="00580931">
              <w:rPr>
                <w:rFonts w:ascii="Times New Roman" w:hAnsi="Times New Roman" w:cs="Times New Roman"/>
                <w:sz w:val="24"/>
                <w:szCs w:val="24"/>
              </w:rPr>
              <w:t>University</w:t>
            </w:r>
            <w:proofErr w:type="spellEnd"/>
            <w:r w:rsidRPr="00580931">
              <w:rPr>
                <w:rFonts w:ascii="Times New Roman" w:hAnsi="Times New Roman" w:cs="Times New Roman"/>
                <w:sz w:val="24"/>
                <w:szCs w:val="24"/>
              </w:rPr>
              <w:t xml:space="preserve"> Maryland) : La Flandre et l’épopée franco-italienne </w:t>
            </w:r>
            <w:r w:rsidR="00C30B04" w:rsidRPr="00580931">
              <w:rPr>
                <w:rFonts w:ascii="Times New Roman" w:hAnsi="Times New Roman" w:cs="Times New Roman"/>
                <w:sz w:val="24"/>
                <w:szCs w:val="24"/>
              </w:rPr>
              <w:t>-</w:t>
            </w:r>
            <w:r w:rsidRPr="00580931">
              <w:rPr>
                <w:rFonts w:ascii="Times New Roman" w:hAnsi="Times New Roman" w:cs="Times New Roman"/>
                <w:sz w:val="24"/>
                <w:szCs w:val="24"/>
              </w:rPr>
              <w:t xml:space="preserve"> Le </w:t>
            </w:r>
            <w:r w:rsidRPr="00580931">
              <w:rPr>
                <w:rFonts w:ascii="Times New Roman" w:hAnsi="Times New Roman" w:cs="Times New Roman"/>
                <w:i/>
                <w:sz w:val="24"/>
                <w:szCs w:val="24"/>
              </w:rPr>
              <w:t>Huon d’Auvergne</w:t>
            </w:r>
            <w:r w:rsidRPr="00580931">
              <w:rPr>
                <w:rFonts w:ascii="Times New Roman" w:hAnsi="Times New Roman" w:cs="Times New Roman"/>
                <w:sz w:val="24"/>
                <w:szCs w:val="24"/>
              </w:rPr>
              <w:t xml:space="preserve"> de Berlin</w:t>
            </w:r>
          </w:p>
        </w:tc>
        <w:tc>
          <w:tcPr>
            <w:tcW w:w="4531" w:type="dxa"/>
          </w:tcPr>
          <w:p w14:paraId="02C154A2" w14:textId="70DC594A" w:rsidR="00340C9A" w:rsidRPr="00580931" w:rsidRDefault="00340C9A" w:rsidP="00C30B04">
            <w:pPr>
              <w:spacing w:before="120" w:after="120"/>
              <w:jc w:val="both"/>
              <w:rPr>
                <w:rFonts w:ascii="Times New Roman" w:hAnsi="Times New Roman" w:cs="Times New Roman"/>
                <w:sz w:val="24"/>
                <w:szCs w:val="24"/>
              </w:rPr>
            </w:pPr>
            <w:bookmarkStart w:id="0" w:name="_Hlk106202099"/>
            <w:r w:rsidRPr="00580931">
              <w:rPr>
                <w:rFonts w:ascii="Times New Roman" w:hAnsi="Times New Roman" w:cs="Times New Roman"/>
                <w:sz w:val="24"/>
                <w:szCs w:val="24"/>
              </w:rPr>
              <w:t xml:space="preserve">Dimitri </w:t>
            </w:r>
            <w:proofErr w:type="spellStart"/>
            <w:r w:rsidRPr="00580931">
              <w:rPr>
                <w:rFonts w:ascii="Times New Roman" w:hAnsi="Times New Roman" w:cs="Times New Roman"/>
                <w:sz w:val="24"/>
                <w:szCs w:val="24"/>
              </w:rPr>
              <w:t>Petalas</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Hellenic</w:t>
            </w:r>
            <w:proofErr w:type="spellEnd"/>
            <w:r w:rsidRPr="00580931">
              <w:rPr>
                <w:rFonts w:ascii="Times New Roman" w:hAnsi="Times New Roman" w:cs="Times New Roman"/>
                <w:sz w:val="24"/>
                <w:szCs w:val="24"/>
              </w:rPr>
              <w:t xml:space="preserve"> folklore society) : </w:t>
            </w:r>
            <w:r w:rsidR="00C30B04" w:rsidRPr="00580931">
              <w:rPr>
                <w:rFonts w:ascii="Times New Roman" w:hAnsi="Times New Roman" w:cs="Times New Roman"/>
                <w:sz w:val="24"/>
                <w:szCs w:val="24"/>
              </w:rPr>
              <w:t>Les</w:t>
            </w:r>
            <w:r w:rsidR="00580931">
              <w:rPr>
                <w:rFonts w:ascii="Times New Roman" w:hAnsi="Times New Roman" w:cs="Times New Roman"/>
                <w:sz w:val="24"/>
                <w:szCs w:val="24"/>
              </w:rPr>
              <w:t xml:space="preserve"> </w:t>
            </w:r>
            <w:r w:rsidRPr="00580931">
              <w:rPr>
                <w:rFonts w:ascii="Times New Roman" w:hAnsi="Times New Roman" w:cs="Times New Roman"/>
                <w:sz w:val="24"/>
                <w:szCs w:val="24"/>
              </w:rPr>
              <w:t>Nibelungen traversent le Danube : symboles et motifs</w:t>
            </w:r>
            <w:bookmarkEnd w:id="0"/>
          </w:p>
        </w:tc>
      </w:tr>
    </w:tbl>
    <w:p w14:paraId="05874D4A" w14:textId="07E7B066" w:rsidR="00340C9A" w:rsidRDefault="00580931" w:rsidP="00C30B04">
      <w:pPr>
        <w:spacing w:before="120" w:after="120" w:line="240" w:lineRule="auto"/>
        <w:jc w:val="both"/>
        <w:rPr>
          <w:rFonts w:ascii="Times New Roman" w:hAnsi="Times New Roman" w:cs="Times New Roman"/>
          <w:color w:val="0070C0"/>
          <w:sz w:val="24"/>
          <w:szCs w:val="24"/>
        </w:rPr>
      </w:pPr>
      <w:r w:rsidRPr="00580931">
        <w:rPr>
          <w:rFonts w:ascii="Times New Roman" w:hAnsi="Times New Roman" w:cs="Times New Roman"/>
          <w:color w:val="0070C0"/>
          <w:sz w:val="24"/>
          <w:szCs w:val="24"/>
        </w:rPr>
        <w:t xml:space="preserve">Les repas du midi seront pris au restaurant « Le Dôme 33 », 33 rue du </w:t>
      </w:r>
      <w:proofErr w:type="spellStart"/>
      <w:r w:rsidRPr="00580931">
        <w:rPr>
          <w:rFonts w:ascii="Times New Roman" w:hAnsi="Times New Roman" w:cs="Times New Roman"/>
          <w:color w:val="0070C0"/>
          <w:sz w:val="24"/>
          <w:szCs w:val="24"/>
        </w:rPr>
        <w:t>Molinel</w:t>
      </w:r>
      <w:proofErr w:type="spellEnd"/>
      <w:r w:rsidRPr="00580931">
        <w:rPr>
          <w:rFonts w:ascii="Times New Roman" w:hAnsi="Times New Roman" w:cs="Times New Roman"/>
          <w:color w:val="0070C0"/>
          <w:sz w:val="24"/>
          <w:szCs w:val="24"/>
        </w:rPr>
        <w:t xml:space="preserve"> (près de la gare Lille Flandre</w:t>
      </w:r>
      <w:r>
        <w:rPr>
          <w:rFonts w:ascii="Times New Roman" w:hAnsi="Times New Roman" w:cs="Times New Roman"/>
          <w:color w:val="0070C0"/>
          <w:sz w:val="24"/>
          <w:szCs w:val="24"/>
        </w:rPr>
        <w:t>s</w:t>
      </w:r>
      <w:r w:rsidRPr="00580931">
        <w:rPr>
          <w:rFonts w:ascii="Times New Roman" w:hAnsi="Times New Roman" w:cs="Times New Roman"/>
          <w:color w:val="0070C0"/>
          <w:sz w:val="24"/>
          <w:szCs w:val="24"/>
        </w:rPr>
        <w:t>)</w:t>
      </w:r>
      <w:r>
        <w:rPr>
          <w:rFonts w:ascii="Times New Roman" w:hAnsi="Times New Roman" w:cs="Times New Roman"/>
          <w:color w:val="0070C0"/>
          <w:sz w:val="24"/>
          <w:szCs w:val="24"/>
        </w:rPr>
        <w:t>.</w:t>
      </w:r>
    </w:p>
    <w:p w14:paraId="5E66FFDC" w14:textId="77777777" w:rsidR="00580931" w:rsidRPr="00580931" w:rsidRDefault="00580931" w:rsidP="00C30B04">
      <w:pPr>
        <w:spacing w:before="120" w:after="120" w:line="240" w:lineRule="auto"/>
        <w:jc w:val="both"/>
        <w:rPr>
          <w:rFonts w:ascii="Times New Roman" w:hAnsi="Times New Roman" w:cs="Times New Roman"/>
          <w:color w:val="0070C0"/>
          <w:sz w:val="24"/>
          <w:szCs w:val="24"/>
        </w:rPr>
      </w:pPr>
    </w:p>
    <w:p w14:paraId="32ACBD11" w14:textId="77777777" w:rsidR="00340C9A" w:rsidRPr="00580931" w:rsidRDefault="00340C9A" w:rsidP="00C30B04">
      <w:pPr>
        <w:spacing w:before="120" w:after="120" w:line="240" w:lineRule="auto"/>
        <w:jc w:val="both"/>
        <w:rPr>
          <w:rFonts w:ascii="Times New Roman" w:hAnsi="Times New Roman" w:cs="Times New Roman"/>
          <w:b/>
          <w:sz w:val="24"/>
          <w:szCs w:val="24"/>
        </w:rPr>
      </w:pPr>
      <w:r w:rsidRPr="00580931">
        <w:rPr>
          <w:rFonts w:ascii="Times New Roman" w:hAnsi="Times New Roman" w:cs="Times New Roman"/>
          <w:b/>
          <w:sz w:val="24"/>
          <w:szCs w:val="24"/>
        </w:rPr>
        <w:t>Après-midi </w:t>
      </w:r>
    </w:p>
    <w:p w14:paraId="0A3E1D4C" w14:textId="7B6C618F"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14h15-14h45</w:t>
      </w:r>
      <w:r w:rsidR="00580931">
        <w:rPr>
          <w:rFonts w:ascii="Times New Roman" w:hAnsi="Times New Roman" w:cs="Times New Roman"/>
          <w:sz w:val="24"/>
          <w:szCs w:val="24"/>
        </w:rPr>
        <w:t> :</w:t>
      </w:r>
    </w:p>
    <w:tbl>
      <w:tblPr>
        <w:tblStyle w:val="Grilledutableau"/>
        <w:tblW w:w="0" w:type="auto"/>
        <w:tblLook w:val="04A0" w:firstRow="1" w:lastRow="0" w:firstColumn="1" w:lastColumn="0" w:noHBand="0" w:noVBand="1"/>
      </w:tblPr>
      <w:tblGrid>
        <w:gridCol w:w="4531"/>
        <w:gridCol w:w="4531"/>
      </w:tblGrid>
      <w:tr w:rsidR="00340C9A" w:rsidRPr="00580931" w14:paraId="09BE6D0A" w14:textId="77777777" w:rsidTr="00DC77E7">
        <w:tc>
          <w:tcPr>
            <w:tcW w:w="4531" w:type="dxa"/>
          </w:tcPr>
          <w:p w14:paraId="0BF69B5E"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0EB325D1"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424B35" w14:paraId="2207DA45" w14:textId="77777777" w:rsidTr="00DC77E7">
        <w:tc>
          <w:tcPr>
            <w:tcW w:w="4531" w:type="dxa"/>
          </w:tcPr>
          <w:p w14:paraId="6969CF41" w14:textId="77777777" w:rsidR="00340C9A" w:rsidRPr="00580931" w:rsidRDefault="00340C9A" w:rsidP="00C30B04">
            <w:pPr>
              <w:spacing w:before="120" w:after="120"/>
              <w:jc w:val="both"/>
              <w:rPr>
                <w:rFonts w:ascii="Times New Roman" w:hAnsi="Times New Roman" w:cs="Times New Roman"/>
                <w:sz w:val="24"/>
                <w:szCs w:val="24"/>
              </w:rPr>
            </w:pPr>
            <w:bookmarkStart w:id="1" w:name="_Hlk106206177"/>
            <w:r w:rsidRPr="00580931">
              <w:rPr>
                <w:rFonts w:ascii="Times New Roman" w:hAnsi="Times New Roman" w:cs="Times New Roman"/>
                <w:sz w:val="24"/>
                <w:szCs w:val="24"/>
              </w:rPr>
              <w:t xml:space="preserve">Paolo </w:t>
            </w:r>
            <w:proofErr w:type="spellStart"/>
            <w:r w:rsidRPr="00580931">
              <w:rPr>
                <w:rFonts w:ascii="Times New Roman" w:hAnsi="Times New Roman" w:cs="Times New Roman"/>
                <w:sz w:val="24"/>
                <w:szCs w:val="24"/>
              </w:rPr>
              <w:t>Rinoldi</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Università</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degli</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Studi</w:t>
            </w:r>
            <w:proofErr w:type="spellEnd"/>
            <w:r w:rsidRPr="00580931">
              <w:rPr>
                <w:rFonts w:ascii="Times New Roman" w:hAnsi="Times New Roman" w:cs="Times New Roman"/>
                <w:sz w:val="24"/>
                <w:szCs w:val="24"/>
              </w:rPr>
              <w:t xml:space="preserve"> di Parma) et Giovanni </w:t>
            </w:r>
            <w:proofErr w:type="spellStart"/>
            <w:r w:rsidRPr="00580931">
              <w:rPr>
                <w:rFonts w:ascii="Times New Roman" w:hAnsi="Times New Roman" w:cs="Times New Roman"/>
                <w:sz w:val="24"/>
                <w:szCs w:val="24"/>
              </w:rPr>
              <w:t>Palumbo</w:t>
            </w:r>
            <w:proofErr w:type="spellEnd"/>
            <w:r w:rsidRPr="00580931">
              <w:rPr>
                <w:rFonts w:ascii="Times New Roman" w:hAnsi="Times New Roman" w:cs="Times New Roman"/>
                <w:sz w:val="24"/>
                <w:szCs w:val="24"/>
              </w:rPr>
              <w:t xml:space="preserve"> (Université de Namur) : La </w:t>
            </w:r>
            <w:r w:rsidRPr="00580931">
              <w:rPr>
                <w:rFonts w:ascii="Times New Roman" w:hAnsi="Times New Roman" w:cs="Times New Roman"/>
                <w:i/>
                <w:sz w:val="24"/>
                <w:szCs w:val="24"/>
              </w:rPr>
              <w:t>Chanson d’Aspremont</w:t>
            </w:r>
            <w:r w:rsidRPr="00580931">
              <w:rPr>
                <w:rFonts w:ascii="Times New Roman" w:hAnsi="Times New Roman" w:cs="Times New Roman"/>
                <w:sz w:val="24"/>
                <w:szCs w:val="24"/>
              </w:rPr>
              <w:t xml:space="preserve"> dans le nord de la France</w:t>
            </w:r>
            <w:bookmarkEnd w:id="1"/>
          </w:p>
        </w:tc>
        <w:tc>
          <w:tcPr>
            <w:tcW w:w="4531" w:type="dxa"/>
          </w:tcPr>
          <w:p w14:paraId="1B40DA6A" w14:textId="6E2D0A97" w:rsidR="00340C9A" w:rsidRPr="00580931" w:rsidRDefault="00340C9A" w:rsidP="00C30B04">
            <w:pPr>
              <w:spacing w:before="120" w:after="120"/>
              <w:jc w:val="both"/>
              <w:rPr>
                <w:rFonts w:ascii="Times New Roman" w:hAnsi="Times New Roman" w:cs="Times New Roman"/>
                <w:sz w:val="24"/>
                <w:szCs w:val="24"/>
                <w:lang w:val="en-US"/>
              </w:rPr>
            </w:pPr>
            <w:r w:rsidRPr="00580931">
              <w:rPr>
                <w:rFonts w:ascii="Times New Roman" w:hAnsi="Times New Roman" w:cs="Times New Roman"/>
                <w:sz w:val="24"/>
                <w:szCs w:val="24"/>
                <w:lang w:val="en-US"/>
              </w:rPr>
              <w:t xml:space="preserve">Maria Pavlova (University of Warwick): </w:t>
            </w:r>
            <w:proofErr w:type="spellStart"/>
            <w:r w:rsidRPr="00580931">
              <w:rPr>
                <w:rFonts w:ascii="Times New Roman" w:hAnsi="Times New Roman" w:cs="Times New Roman"/>
                <w:sz w:val="24"/>
                <w:szCs w:val="24"/>
                <w:lang w:val="en-US"/>
              </w:rPr>
              <w:t>L’Antiphor</w:t>
            </w:r>
            <w:proofErr w:type="spellEnd"/>
            <w:r w:rsidRPr="00580931">
              <w:rPr>
                <w:rFonts w:ascii="Times New Roman" w:hAnsi="Times New Roman" w:cs="Times New Roman"/>
                <w:sz w:val="24"/>
                <w:szCs w:val="24"/>
                <w:lang w:val="en-US"/>
              </w:rPr>
              <w:t xml:space="preserve"> de </w:t>
            </w:r>
            <w:proofErr w:type="spellStart"/>
            <w:r w:rsidRPr="00580931">
              <w:rPr>
                <w:rFonts w:ascii="Times New Roman" w:hAnsi="Times New Roman" w:cs="Times New Roman"/>
                <w:sz w:val="24"/>
                <w:szCs w:val="24"/>
                <w:lang w:val="en-US"/>
              </w:rPr>
              <w:t>Barosia</w:t>
            </w:r>
            <w:proofErr w:type="spellEnd"/>
            <w:r w:rsidRPr="00580931">
              <w:rPr>
                <w:rFonts w:ascii="Times New Roman" w:hAnsi="Times New Roman" w:cs="Times New Roman"/>
                <w:sz w:val="24"/>
                <w:szCs w:val="24"/>
                <w:lang w:val="en-US"/>
              </w:rPr>
              <w:t xml:space="preserve"> </w:t>
            </w:r>
            <w:proofErr w:type="spellStart"/>
            <w:r w:rsidRPr="00580931">
              <w:rPr>
                <w:rFonts w:ascii="Times New Roman" w:hAnsi="Times New Roman" w:cs="Times New Roman"/>
                <w:sz w:val="24"/>
                <w:szCs w:val="24"/>
                <w:lang w:val="en-US"/>
              </w:rPr>
              <w:t>nel</w:t>
            </w:r>
            <w:proofErr w:type="spellEnd"/>
            <w:r w:rsidRPr="00580931">
              <w:rPr>
                <w:rFonts w:ascii="Times New Roman" w:hAnsi="Times New Roman" w:cs="Times New Roman"/>
                <w:sz w:val="24"/>
                <w:szCs w:val="24"/>
                <w:lang w:val="en-US"/>
              </w:rPr>
              <w:t xml:space="preserve"> panorama </w:t>
            </w:r>
            <w:proofErr w:type="spellStart"/>
            <w:r w:rsidRPr="00580931">
              <w:rPr>
                <w:rFonts w:ascii="Times New Roman" w:hAnsi="Times New Roman" w:cs="Times New Roman"/>
                <w:sz w:val="24"/>
                <w:szCs w:val="24"/>
                <w:lang w:val="en-US"/>
              </w:rPr>
              <w:t>cavalleresco</w:t>
            </w:r>
            <w:proofErr w:type="spellEnd"/>
            <w:r w:rsidRPr="00580931">
              <w:rPr>
                <w:rFonts w:ascii="Times New Roman" w:hAnsi="Times New Roman" w:cs="Times New Roman"/>
                <w:sz w:val="24"/>
                <w:szCs w:val="24"/>
                <w:lang w:val="en-US"/>
              </w:rPr>
              <w:t xml:space="preserve"> del secondo Quattrocento</w:t>
            </w:r>
          </w:p>
        </w:tc>
      </w:tr>
    </w:tbl>
    <w:p w14:paraId="08B68B0F" w14:textId="35B36372"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14h45 – 15h15</w:t>
      </w:r>
      <w:r w:rsidR="00580931">
        <w:rPr>
          <w:rFonts w:ascii="Times New Roman" w:hAnsi="Times New Roman" w:cs="Times New Roman"/>
          <w:sz w:val="24"/>
          <w:szCs w:val="24"/>
        </w:rPr>
        <w:t> :</w:t>
      </w:r>
    </w:p>
    <w:tbl>
      <w:tblPr>
        <w:tblStyle w:val="Grilledutableau"/>
        <w:tblW w:w="9067" w:type="dxa"/>
        <w:tblLook w:val="04A0" w:firstRow="1" w:lastRow="0" w:firstColumn="1" w:lastColumn="0" w:noHBand="0" w:noVBand="1"/>
      </w:tblPr>
      <w:tblGrid>
        <w:gridCol w:w="4531"/>
        <w:gridCol w:w="4536"/>
      </w:tblGrid>
      <w:tr w:rsidR="00340C9A" w:rsidRPr="00580931" w14:paraId="002CEE7A" w14:textId="77777777" w:rsidTr="00DC77E7">
        <w:tc>
          <w:tcPr>
            <w:tcW w:w="4531" w:type="dxa"/>
          </w:tcPr>
          <w:p w14:paraId="5E0174FF"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6" w:type="dxa"/>
          </w:tcPr>
          <w:p w14:paraId="78F23D77"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056012C0" w14:textId="77777777" w:rsidTr="00DC77E7">
        <w:tc>
          <w:tcPr>
            <w:tcW w:w="4531" w:type="dxa"/>
          </w:tcPr>
          <w:p w14:paraId="56C575B1"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Gabriele </w:t>
            </w:r>
            <w:proofErr w:type="spellStart"/>
            <w:r w:rsidRPr="00580931">
              <w:rPr>
                <w:rFonts w:ascii="Times New Roman" w:hAnsi="Times New Roman" w:cs="Times New Roman"/>
                <w:sz w:val="24"/>
                <w:szCs w:val="24"/>
              </w:rPr>
              <w:t>Giannini</w:t>
            </w:r>
            <w:proofErr w:type="spellEnd"/>
            <w:r w:rsidRPr="00580931">
              <w:rPr>
                <w:rFonts w:ascii="Times New Roman" w:hAnsi="Times New Roman" w:cs="Times New Roman"/>
                <w:sz w:val="24"/>
                <w:szCs w:val="24"/>
              </w:rPr>
              <w:t xml:space="preserve"> (Université de Montréal): La </w:t>
            </w:r>
            <w:proofErr w:type="spellStart"/>
            <w:r w:rsidRPr="00580931">
              <w:rPr>
                <w:rFonts w:ascii="Times New Roman" w:hAnsi="Times New Roman" w:cs="Times New Roman"/>
                <w:sz w:val="24"/>
                <w:szCs w:val="24"/>
              </w:rPr>
              <w:t>perluète</w:t>
            </w:r>
            <w:proofErr w:type="spellEnd"/>
            <w:r w:rsidRPr="00580931">
              <w:rPr>
                <w:rFonts w:ascii="Times New Roman" w:hAnsi="Times New Roman" w:cs="Times New Roman"/>
                <w:sz w:val="24"/>
                <w:szCs w:val="24"/>
              </w:rPr>
              <w:t xml:space="preserve"> épique (1250-1320 environ)</w:t>
            </w:r>
          </w:p>
        </w:tc>
        <w:tc>
          <w:tcPr>
            <w:tcW w:w="4536" w:type="dxa"/>
          </w:tcPr>
          <w:p w14:paraId="7040EA0E" w14:textId="7315C333"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Franca </w:t>
            </w:r>
            <w:proofErr w:type="spellStart"/>
            <w:r w:rsidRPr="00580931">
              <w:rPr>
                <w:rFonts w:ascii="Times New Roman" w:hAnsi="Times New Roman" w:cs="Times New Roman"/>
                <w:sz w:val="24"/>
                <w:szCs w:val="24"/>
              </w:rPr>
              <w:t>Strologo</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Universität</w:t>
            </w:r>
            <w:proofErr w:type="spellEnd"/>
            <w:r w:rsidRPr="00580931">
              <w:rPr>
                <w:rFonts w:ascii="Times New Roman" w:hAnsi="Times New Roman" w:cs="Times New Roman"/>
                <w:sz w:val="24"/>
                <w:szCs w:val="24"/>
              </w:rPr>
              <w:t xml:space="preserve"> Zurich) </w:t>
            </w:r>
            <w:r w:rsidRPr="004D417C">
              <w:rPr>
                <w:rFonts w:ascii="Times New Roman" w:hAnsi="Times New Roman" w:cs="Times New Roman"/>
                <w:sz w:val="24"/>
                <w:szCs w:val="24"/>
              </w:rPr>
              <w:t xml:space="preserve">: </w:t>
            </w:r>
            <w:r w:rsidR="004D417C" w:rsidRPr="004D417C">
              <w:rPr>
                <w:rFonts w:ascii="Times New Roman" w:hAnsi="Times New Roman" w:cs="Times New Roman"/>
                <w:bCs/>
                <w:iCs/>
                <w:sz w:val="24"/>
                <w:szCs w:val="24"/>
                <w:lang w:val="it-IT"/>
              </w:rPr>
              <w:t>La spada di Aldenghieri: parallelismi e aporie dall’</w:t>
            </w:r>
            <w:r w:rsidR="004D417C" w:rsidRPr="00157678">
              <w:rPr>
                <w:rFonts w:ascii="Times New Roman" w:hAnsi="Times New Roman" w:cs="Times New Roman"/>
                <w:bCs/>
                <w:i/>
                <w:iCs/>
                <w:sz w:val="24"/>
                <w:szCs w:val="24"/>
                <w:lang w:val="it-IT"/>
              </w:rPr>
              <w:t>Orlando</w:t>
            </w:r>
            <w:r w:rsidR="004D417C" w:rsidRPr="004D417C">
              <w:rPr>
                <w:rFonts w:ascii="Times New Roman" w:hAnsi="Times New Roman" w:cs="Times New Roman"/>
                <w:bCs/>
                <w:iCs/>
                <w:sz w:val="24"/>
                <w:szCs w:val="24"/>
                <w:lang w:val="it-IT"/>
              </w:rPr>
              <w:t> al </w:t>
            </w:r>
            <w:r w:rsidR="004D417C" w:rsidRPr="00157678">
              <w:rPr>
                <w:rFonts w:ascii="Times New Roman" w:hAnsi="Times New Roman" w:cs="Times New Roman"/>
                <w:bCs/>
                <w:i/>
                <w:iCs/>
                <w:sz w:val="24"/>
                <w:szCs w:val="24"/>
                <w:lang w:val="it-IT"/>
              </w:rPr>
              <w:t>Morgante</w:t>
            </w:r>
          </w:p>
        </w:tc>
      </w:tr>
    </w:tbl>
    <w:p w14:paraId="354D5450" w14:textId="653FDDCB"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15h15-15h45</w:t>
      </w:r>
      <w:r w:rsidR="00580931">
        <w:rPr>
          <w:rFonts w:ascii="Times New Roman" w:hAnsi="Times New Roman" w:cs="Times New Roman"/>
          <w:sz w:val="24"/>
          <w:szCs w:val="24"/>
        </w:rPr>
        <w:t xml:space="preserve"> : </w:t>
      </w:r>
      <w:proofErr w:type="spellStart"/>
      <w:r w:rsidRPr="00580931">
        <w:rPr>
          <w:rFonts w:ascii="Times New Roman" w:hAnsi="Times New Roman" w:cs="Times New Roman"/>
          <w:sz w:val="24"/>
          <w:szCs w:val="24"/>
        </w:rPr>
        <w:t>pause café</w:t>
      </w:r>
      <w:proofErr w:type="spellEnd"/>
    </w:p>
    <w:p w14:paraId="3CB1C440" w14:textId="5E9F2EEE"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15h45-16h15</w:t>
      </w:r>
      <w:r w:rsidR="00580931">
        <w:rPr>
          <w:rFonts w:ascii="Times New Roman" w:hAnsi="Times New Roman" w:cs="Times New Roman"/>
          <w:sz w:val="24"/>
          <w:szCs w:val="24"/>
        </w:rPr>
        <w:t> :</w:t>
      </w:r>
    </w:p>
    <w:tbl>
      <w:tblPr>
        <w:tblStyle w:val="Grilledutableau"/>
        <w:tblW w:w="9067" w:type="dxa"/>
        <w:tblLook w:val="04A0" w:firstRow="1" w:lastRow="0" w:firstColumn="1" w:lastColumn="0" w:noHBand="0" w:noVBand="1"/>
      </w:tblPr>
      <w:tblGrid>
        <w:gridCol w:w="4531"/>
        <w:gridCol w:w="4536"/>
      </w:tblGrid>
      <w:tr w:rsidR="00340C9A" w:rsidRPr="00580931" w14:paraId="5CE4D32D" w14:textId="77777777" w:rsidTr="00DC77E7">
        <w:tc>
          <w:tcPr>
            <w:tcW w:w="4531" w:type="dxa"/>
          </w:tcPr>
          <w:p w14:paraId="0AC29CB3"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6" w:type="dxa"/>
          </w:tcPr>
          <w:p w14:paraId="67024382"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24B069C7" w14:textId="77777777" w:rsidTr="00DC77E7">
        <w:tc>
          <w:tcPr>
            <w:tcW w:w="4531" w:type="dxa"/>
          </w:tcPr>
          <w:p w14:paraId="51865657" w14:textId="26F61502" w:rsidR="00340C9A" w:rsidRPr="00580931" w:rsidRDefault="00340C9A" w:rsidP="00C30B04">
            <w:pPr>
              <w:spacing w:before="120" w:after="120"/>
              <w:jc w:val="both"/>
              <w:rPr>
                <w:rFonts w:ascii="Times New Roman" w:hAnsi="Times New Roman" w:cs="Times New Roman"/>
                <w:sz w:val="24"/>
                <w:szCs w:val="24"/>
              </w:rPr>
            </w:pPr>
            <w:bookmarkStart w:id="2" w:name="_Hlk106209603"/>
            <w:r w:rsidRPr="00580931">
              <w:rPr>
                <w:rFonts w:ascii="Times New Roman" w:hAnsi="Times New Roman" w:cs="Times New Roman"/>
                <w:sz w:val="24"/>
                <w:szCs w:val="24"/>
              </w:rPr>
              <w:t xml:space="preserve">Julien Florent (Université de Lille) : </w:t>
            </w:r>
            <w:r w:rsidR="00157678" w:rsidRPr="00157678">
              <w:rPr>
                <w:rFonts w:ascii="Times New Roman" w:hAnsi="Times New Roman" w:cs="Times New Roman"/>
                <w:sz w:val="24"/>
                <w:szCs w:val="24"/>
              </w:rPr>
              <w:t xml:space="preserve">Du Nord de la France à la Grèce, </w:t>
            </w:r>
            <w:proofErr w:type="spellStart"/>
            <w:r w:rsidR="00157678" w:rsidRPr="00157678">
              <w:rPr>
                <w:rFonts w:ascii="Times New Roman" w:hAnsi="Times New Roman" w:cs="Times New Roman"/>
                <w:i/>
                <w:sz w:val="24"/>
                <w:szCs w:val="24"/>
              </w:rPr>
              <w:t>Anseïs</w:t>
            </w:r>
            <w:proofErr w:type="spellEnd"/>
            <w:r w:rsidR="00157678" w:rsidRPr="00157678">
              <w:rPr>
                <w:rFonts w:ascii="Times New Roman" w:hAnsi="Times New Roman" w:cs="Times New Roman"/>
                <w:i/>
                <w:sz w:val="24"/>
                <w:szCs w:val="24"/>
              </w:rPr>
              <w:t xml:space="preserve"> de Carthage</w:t>
            </w:r>
            <w:r w:rsidR="00157678" w:rsidRPr="00157678">
              <w:rPr>
                <w:rFonts w:ascii="Times New Roman" w:hAnsi="Times New Roman" w:cs="Times New Roman"/>
                <w:sz w:val="24"/>
                <w:szCs w:val="24"/>
              </w:rPr>
              <w:t xml:space="preserve"> dans le BNF </w:t>
            </w:r>
            <w:proofErr w:type="spellStart"/>
            <w:r w:rsidR="00157678" w:rsidRPr="00157678">
              <w:rPr>
                <w:rFonts w:ascii="Times New Roman" w:hAnsi="Times New Roman" w:cs="Times New Roman"/>
                <w:sz w:val="24"/>
                <w:szCs w:val="24"/>
              </w:rPr>
              <w:t>fr.</w:t>
            </w:r>
            <w:proofErr w:type="spellEnd"/>
            <w:r w:rsidR="00157678" w:rsidRPr="00157678">
              <w:rPr>
                <w:rFonts w:ascii="Times New Roman" w:hAnsi="Times New Roman" w:cs="Times New Roman"/>
                <w:sz w:val="24"/>
                <w:szCs w:val="24"/>
              </w:rPr>
              <w:t xml:space="preserve"> 793.</w:t>
            </w:r>
            <w:bookmarkEnd w:id="2"/>
          </w:p>
        </w:tc>
        <w:tc>
          <w:tcPr>
            <w:tcW w:w="4536" w:type="dxa"/>
          </w:tcPr>
          <w:p w14:paraId="29AB1E26" w14:textId="1C3D84DD" w:rsidR="00340C9A" w:rsidRPr="00580931" w:rsidRDefault="003E5828" w:rsidP="00C30B04">
            <w:pPr>
              <w:spacing w:before="120" w:after="120"/>
              <w:jc w:val="both"/>
              <w:rPr>
                <w:rFonts w:ascii="Times New Roman" w:hAnsi="Times New Roman" w:cs="Times New Roman"/>
                <w:sz w:val="24"/>
                <w:szCs w:val="24"/>
              </w:rPr>
            </w:pPr>
            <w:r>
              <w:rPr>
                <w:rFonts w:ascii="Times New Roman" w:hAnsi="Times New Roman" w:cs="Times New Roman"/>
                <w:sz w:val="24"/>
                <w:szCs w:val="24"/>
              </w:rPr>
              <w:t>Annulé</w:t>
            </w:r>
          </w:p>
        </w:tc>
      </w:tr>
    </w:tbl>
    <w:p w14:paraId="1ED6C632" w14:textId="77777777" w:rsidR="00340C9A" w:rsidRPr="00580931" w:rsidRDefault="00340C9A" w:rsidP="00C30B04">
      <w:pPr>
        <w:spacing w:before="120" w:after="120" w:line="240" w:lineRule="auto"/>
        <w:jc w:val="both"/>
        <w:rPr>
          <w:rFonts w:ascii="Times New Roman" w:hAnsi="Times New Roman" w:cs="Times New Roman"/>
          <w:sz w:val="24"/>
          <w:szCs w:val="24"/>
        </w:rPr>
      </w:pPr>
    </w:p>
    <w:p w14:paraId="307E29E8" w14:textId="71DF1A33"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16h15 - 16h 45</w:t>
      </w:r>
      <w:r w:rsidR="00580931">
        <w:rPr>
          <w:rFonts w:ascii="Times New Roman" w:hAnsi="Times New Roman" w:cs="Times New Roman"/>
          <w:sz w:val="24"/>
          <w:szCs w:val="24"/>
        </w:rPr>
        <w:t> :</w:t>
      </w:r>
    </w:p>
    <w:tbl>
      <w:tblPr>
        <w:tblStyle w:val="Grilledutableau"/>
        <w:tblW w:w="0" w:type="auto"/>
        <w:tblLook w:val="04A0" w:firstRow="1" w:lastRow="0" w:firstColumn="1" w:lastColumn="0" w:noHBand="0" w:noVBand="1"/>
      </w:tblPr>
      <w:tblGrid>
        <w:gridCol w:w="4531"/>
        <w:gridCol w:w="4531"/>
      </w:tblGrid>
      <w:tr w:rsidR="00340C9A" w:rsidRPr="00580931" w14:paraId="595EE5BB" w14:textId="77777777" w:rsidTr="00DC77E7">
        <w:tc>
          <w:tcPr>
            <w:tcW w:w="4531" w:type="dxa"/>
          </w:tcPr>
          <w:p w14:paraId="731A7688"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594223A9"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66C0D4D3" w14:textId="77777777" w:rsidTr="00DC77E7">
        <w:tc>
          <w:tcPr>
            <w:tcW w:w="4531" w:type="dxa"/>
          </w:tcPr>
          <w:p w14:paraId="28A020E2"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Philip Bennett (Université d’Edimbourg) : L’univers littéraire de </w:t>
            </w:r>
            <w:r w:rsidRPr="00580931">
              <w:rPr>
                <w:rFonts w:ascii="Times New Roman" w:hAnsi="Times New Roman" w:cs="Times New Roman"/>
                <w:i/>
                <w:sz w:val="24"/>
                <w:szCs w:val="24"/>
              </w:rPr>
              <w:t>Gui de Bourgogne</w:t>
            </w:r>
            <w:r w:rsidRPr="00580931">
              <w:rPr>
                <w:rFonts w:ascii="Times New Roman" w:hAnsi="Times New Roman" w:cs="Times New Roman"/>
                <w:sz w:val="24"/>
                <w:szCs w:val="24"/>
              </w:rPr>
              <w:t> : rédactions et intertextualités</w:t>
            </w:r>
          </w:p>
        </w:tc>
        <w:tc>
          <w:tcPr>
            <w:tcW w:w="4531" w:type="dxa"/>
          </w:tcPr>
          <w:p w14:paraId="221A51CC" w14:textId="282D9915" w:rsidR="00340C9A" w:rsidRPr="00580931" w:rsidRDefault="003911AA" w:rsidP="00C30B04">
            <w:pPr>
              <w:spacing w:before="120" w:after="120"/>
              <w:jc w:val="both"/>
              <w:rPr>
                <w:rFonts w:ascii="Times New Roman" w:hAnsi="Times New Roman" w:cs="Times New Roman"/>
                <w:sz w:val="24"/>
                <w:szCs w:val="24"/>
              </w:rPr>
            </w:pPr>
            <w:r>
              <w:rPr>
                <w:rFonts w:ascii="Times New Roman" w:hAnsi="Times New Roman" w:cs="Times New Roman"/>
                <w:sz w:val="24"/>
                <w:szCs w:val="24"/>
              </w:rPr>
              <w:t>Annulé</w:t>
            </w:r>
          </w:p>
        </w:tc>
      </w:tr>
    </w:tbl>
    <w:p w14:paraId="0EB19B11" w14:textId="77777777" w:rsidR="00340C9A" w:rsidRPr="00580931" w:rsidRDefault="00340C9A" w:rsidP="00C30B04">
      <w:pPr>
        <w:spacing w:before="120" w:after="120" w:line="240" w:lineRule="auto"/>
        <w:jc w:val="both"/>
        <w:rPr>
          <w:rFonts w:ascii="Times New Roman" w:hAnsi="Times New Roman" w:cs="Times New Roman"/>
          <w:sz w:val="24"/>
          <w:szCs w:val="24"/>
        </w:rPr>
      </w:pPr>
    </w:p>
    <w:p w14:paraId="4E968AAE"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17h 15 : comités des sections nationales</w:t>
      </w:r>
    </w:p>
    <w:p w14:paraId="00531533" w14:textId="77777777" w:rsidR="00340C9A" w:rsidRPr="00580931" w:rsidRDefault="00340C9A" w:rsidP="00C30B04">
      <w:pPr>
        <w:spacing w:before="120" w:after="120" w:line="240" w:lineRule="auto"/>
        <w:jc w:val="both"/>
        <w:rPr>
          <w:rFonts w:ascii="Times New Roman" w:hAnsi="Times New Roman" w:cs="Times New Roman"/>
          <w:sz w:val="24"/>
          <w:szCs w:val="24"/>
        </w:rPr>
      </w:pPr>
    </w:p>
    <w:p w14:paraId="3768E21E" w14:textId="77777777" w:rsidR="00340C9A" w:rsidRPr="00580931" w:rsidRDefault="00340C9A" w:rsidP="00C30B04">
      <w:pPr>
        <w:spacing w:before="120" w:after="120" w:line="240" w:lineRule="auto"/>
        <w:jc w:val="both"/>
        <w:rPr>
          <w:rFonts w:ascii="Times New Roman" w:hAnsi="Times New Roman" w:cs="Times New Roman"/>
          <w:b/>
          <w:color w:val="FF0000"/>
          <w:sz w:val="24"/>
          <w:szCs w:val="24"/>
        </w:rPr>
      </w:pPr>
      <w:r w:rsidRPr="00580931">
        <w:rPr>
          <w:rFonts w:ascii="Times New Roman" w:hAnsi="Times New Roman" w:cs="Times New Roman"/>
          <w:b/>
          <w:color w:val="FF0000"/>
          <w:sz w:val="24"/>
          <w:szCs w:val="24"/>
        </w:rPr>
        <w:t>Mardi 19 juillet</w:t>
      </w:r>
    </w:p>
    <w:p w14:paraId="10FDFECB" w14:textId="77777777" w:rsidR="00340C9A" w:rsidRPr="00580931" w:rsidRDefault="00340C9A" w:rsidP="00C30B04">
      <w:pPr>
        <w:spacing w:before="120" w:after="120" w:line="240" w:lineRule="auto"/>
        <w:jc w:val="both"/>
        <w:rPr>
          <w:rFonts w:ascii="Times New Roman" w:hAnsi="Times New Roman" w:cs="Times New Roman"/>
          <w:b/>
          <w:sz w:val="24"/>
          <w:szCs w:val="24"/>
        </w:rPr>
      </w:pPr>
      <w:bookmarkStart w:id="3" w:name="_Hlk103589170"/>
      <w:r w:rsidRPr="00580931">
        <w:rPr>
          <w:rFonts w:ascii="Times New Roman" w:hAnsi="Times New Roman" w:cs="Times New Roman"/>
          <w:b/>
          <w:sz w:val="24"/>
          <w:szCs w:val="24"/>
        </w:rPr>
        <w:t>Matinée </w:t>
      </w:r>
    </w:p>
    <w:p w14:paraId="3E8B4A89" w14:textId="0530035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9h-10h30</w:t>
      </w:r>
      <w:r w:rsidR="00580931">
        <w:rPr>
          <w:rFonts w:ascii="Times New Roman" w:hAnsi="Times New Roman" w:cs="Times New Roman"/>
          <w:sz w:val="24"/>
          <w:szCs w:val="24"/>
        </w:rPr>
        <w:t> :</w:t>
      </w:r>
      <w:r w:rsidRPr="00580931">
        <w:rPr>
          <w:rFonts w:ascii="Times New Roman" w:hAnsi="Times New Roman" w:cs="Times New Roman"/>
          <w:sz w:val="24"/>
          <w:szCs w:val="24"/>
        </w:rPr>
        <w:t xml:space="preserve"> Conférence plénière 2 : Gilles Roques (</w:t>
      </w:r>
      <w:proofErr w:type="gramStart"/>
      <w:r w:rsidRPr="00580931">
        <w:rPr>
          <w:rFonts w:ascii="Times New Roman" w:hAnsi="Times New Roman" w:cs="Times New Roman"/>
          <w:sz w:val="24"/>
          <w:szCs w:val="24"/>
        </w:rPr>
        <w:t>CNRS  ATILF</w:t>
      </w:r>
      <w:proofErr w:type="gramEnd"/>
      <w:r w:rsidRPr="00580931">
        <w:rPr>
          <w:rFonts w:ascii="Times New Roman" w:hAnsi="Times New Roman" w:cs="Times New Roman"/>
          <w:sz w:val="24"/>
          <w:szCs w:val="24"/>
        </w:rPr>
        <w:t>) : Le lexique des chansons de geste</w:t>
      </w:r>
    </w:p>
    <w:p w14:paraId="0F81A22D"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 xml:space="preserve">10h30 – 11h </w:t>
      </w:r>
      <w:proofErr w:type="spellStart"/>
      <w:r w:rsidRPr="00580931">
        <w:rPr>
          <w:rFonts w:ascii="Times New Roman" w:hAnsi="Times New Roman" w:cs="Times New Roman"/>
          <w:sz w:val="24"/>
          <w:szCs w:val="24"/>
        </w:rPr>
        <w:t>pause café</w:t>
      </w:r>
      <w:proofErr w:type="spellEnd"/>
    </w:p>
    <w:p w14:paraId="16EB5238"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11h – 11h30 :</w:t>
      </w:r>
    </w:p>
    <w:tbl>
      <w:tblPr>
        <w:tblStyle w:val="Grilledutableau"/>
        <w:tblW w:w="0" w:type="auto"/>
        <w:tblLook w:val="04A0" w:firstRow="1" w:lastRow="0" w:firstColumn="1" w:lastColumn="0" w:noHBand="0" w:noVBand="1"/>
      </w:tblPr>
      <w:tblGrid>
        <w:gridCol w:w="4531"/>
        <w:gridCol w:w="4531"/>
      </w:tblGrid>
      <w:tr w:rsidR="00340C9A" w:rsidRPr="00580931" w14:paraId="368890E5" w14:textId="77777777" w:rsidTr="00DC77E7">
        <w:tc>
          <w:tcPr>
            <w:tcW w:w="4531" w:type="dxa"/>
          </w:tcPr>
          <w:p w14:paraId="5CBDFA65"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7F3BDC8A"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2B045FA0" w14:textId="77777777" w:rsidTr="00DC77E7">
        <w:tc>
          <w:tcPr>
            <w:tcW w:w="4531" w:type="dxa"/>
          </w:tcPr>
          <w:p w14:paraId="302B7749" w14:textId="7774B5E7" w:rsidR="00340C9A" w:rsidRPr="00580931" w:rsidRDefault="00340C9A" w:rsidP="00C30B04">
            <w:pPr>
              <w:spacing w:before="120" w:after="120"/>
              <w:jc w:val="both"/>
              <w:rPr>
                <w:rFonts w:ascii="Times New Roman" w:hAnsi="Times New Roman" w:cs="Times New Roman"/>
                <w:sz w:val="24"/>
                <w:szCs w:val="24"/>
              </w:rPr>
            </w:pPr>
            <w:bookmarkStart w:id="4" w:name="_Hlk106210769"/>
            <w:r w:rsidRPr="00580931">
              <w:rPr>
                <w:rFonts w:ascii="Times New Roman" w:hAnsi="Times New Roman" w:cs="Times New Roman"/>
                <w:sz w:val="24"/>
                <w:szCs w:val="24"/>
              </w:rPr>
              <w:t>Nadine</w:t>
            </w:r>
            <w:r w:rsidR="00772E03" w:rsidRPr="00580931">
              <w:rPr>
                <w:rFonts w:ascii="Times New Roman" w:hAnsi="Times New Roman" w:cs="Times New Roman"/>
                <w:sz w:val="24"/>
                <w:szCs w:val="24"/>
              </w:rPr>
              <w:t xml:space="preserve"> </w:t>
            </w:r>
            <w:r w:rsidRPr="00580931">
              <w:rPr>
                <w:rFonts w:ascii="Times New Roman" w:hAnsi="Times New Roman" w:cs="Times New Roman"/>
                <w:sz w:val="24"/>
                <w:szCs w:val="24"/>
              </w:rPr>
              <w:t>Henrard (Université de Liège) : Innovation lexicale dans les proses tardives</w:t>
            </w:r>
            <w:bookmarkEnd w:id="4"/>
          </w:p>
        </w:tc>
        <w:tc>
          <w:tcPr>
            <w:tcW w:w="4531" w:type="dxa"/>
          </w:tcPr>
          <w:p w14:paraId="0E8BFA0C" w14:textId="194AD043" w:rsidR="00340C9A" w:rsidRPr="00580931" w:rsidRDefault="00340C9A" w:rsidP="00C30B04">
            <w:pPr>
              <w:spacing w:before="120" w:after="120"/>
              <w:jc w:val="both"/>
              <w:rPr>
                <w:rFonts w:ascii="Times New Roman" w:hAnsi="Times New Roman" w:cs="Times New Roman"/>
                <w:sz w:val="24"/>
                <w:szCs w:val="24"/>
              </w:rPr>
            </w:pPr>
            <w:bookmarkStart w:id="5" w:name="_Hlk106211173"/>
            <w:r w:rsidRPr="00580931">
              <w:rPr>
                <w:rFonts w:ascii="Times New Roman" w:hAnsi="Times New Roman" w:cs="Times New Roman"/>
                <w:sz w:val="24"/>
                <w:szCs w:val="24"/>
              </w:rPr>
              <w:t xml:space="preserve">Andrea </w:t>
            </w:r>
            <w:proofErr w:type="spellStart"/>
            <w:r w:rsidRPr="00580931">
              <w:rPr>
                <w:rFonts w:ascii="Times New Roman" w:hAnsi="Times New Roman" w:cs="Times New Roman"/>
                <w:sz w:val="24"/>
                <w:szCs w:val="24"/>
              </w:rPr>
              <w:t>Ghidoni</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Università</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degli</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Studi</w:t>
            </w:r>
            <w:proofErr w:type="spellEnd"/>
            <w:r w:rsidRPr="00580931">
              <w:rPr>
                <w:rFonts w:ascii="Times New Roman" w:hAnsi="Times New Roman" w:cs="Times New Roman"/>
                <w:sz w:val="24"/>
                <w:szCs w:val="24"/>
              </w:rPr>
              <w:t xml:space="preserve"> di Genova) : </w:t>
            </w:r>
            <w:r w:rsidRPr="00580931">
              <w:rPr>
                <w:rFonts w:ascii="Times New Roman" w:hAnsi="Times New Roman" w:cs="Times New Roman"/>
                <w:i/>
                <w:iCs/>
                <w:sz w:val="24"/>
                <w:szCs w:val="24"/>
              </w:rPr>
              <w:t>Chansons de geste</w:t>
            </w:r>
            <w:r w:rsidRPr="00580931">
              <w:rPr>
                <w:rFonts w:ascii="Times New Roman" w:hAnsi="Times New Roman" w:cs="Times New Roman"/>
                <w:sz w:val="24"/>
                <w:szCs w:val="24"/>
              </w:rPr>
              <w:t xml:space="preserve"> e </w:t>
            </w:r>
            <w:r w:rsidR="003911AA">
              <w:rPr>
                <w:rFonts w:ascii="Times New Roman" w:hAnsi="Times New Roman" w:cs="Times New Roman"/>
                <w:i/>
                <w:iCs/>
                <w:sz w:val="24"/>
                <w:szCs w:val="24"/>
              </w:rPr>
              <w:t xml:space="preserve">lamento </w:t>
            </w:r>
            <w:proofErr w:type="spellStart"/>
            <w:r w:rsidR="003911AA">
              <w:rPr>
                <w:rFonts w:ascii="Times New Roman" w:hAnsi="Times New Roman" w:cs="Times New Roman"/>
                <w:i/>
                <w:iCs/>
                <w:sz w:val="24"/>
                <w:szCs w:val="24"/>
              </w:rPr>
              <w:t>funebre</w:t>
            </w:r>
            <w:proofErr w:type="spellEnd"/>
            <w:r w:rsidRPr="00580931">
              <w:rPr>
                <w:rFonts w:ascii="Times New Roman" w:hAnsi="Times New Roman" w:cs="Times New Roman"/>
                <w:i/>
                <w:iCs/>
                <w:sz w:val="24"/>
                <w:szCs w:val="24"/>
              </w:rPr>
              <w:t> </w:t>
            </w:r>
            <w:r w:rsidRPr="00580931">
              <w:rPr>
                <w:rFonts w:ascii="Times New Roman" w:hAnsi="Times New Roman" w:cs="Times New Roman"/>
                <w:sz w:val="24"/>
                <w:szCs w:val="24"/>
              </w:rPr>
              <w:t xml:space="preserve">: un </w:t>
            </w:r>
            <w:proofErr w:type="spellStart"/>
            <w:r w:rsidRPr="00580931">
              <w:rPr>
                <w:rFonts w:ascii="Times New Roman" w:hAnsi="Times New Roman" w:cs="Times New Roman"/>
                <w:sz w:val="24"/>
                <w:szCs w:val="24"/>
              </w:rPr>
              <w:t>riesame</w:t>
            </w:r>
            <w:proofErr w:type="spellEnd"/>
            <w:r w:rsidRPr="00580931">
              <w:rPr>
                <w:rFonts w:ascii="Times New Roman" w:hAnsi="Times New Roman" w:cs="Times New Roman"/>
                <w:sz w:val="24"/>
                <w:szCs w:val="24"/>
              </w:rPr>
              <w:t xml:space="preserve"> – con </w:t>
            </w:r>
            <w:proofErr w:type="spellStart"/>
            <w:r w:rsidRPr="00580931">
              <w:rPr>
                <w:rFonts w:ascii="Times New Roman" w:hAnsi="Times New Roman" w:cs="Times New Roman"/>
                <w:sz w:val="24"/>
                <w:szCs w:val="24"/>
              </w:rPr>
              <w:t>scorcio</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antropologico</w:t>
            </w:r>
            <w:bookmarkEnd w:id="5"/>
            <w:proofErr w:type="spellEnd"/>
          </w:p>
        </w:tc>
      </w:tr>
    </w:tbl>
    <w:p w14:paraId="4BE9E7C7"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11h30-12h :</w:t>
      </w:r>
    </w:p>
    <w:tbl>
      <w:tblPr>
        <w:tblStyle w:val="Grilledutableau"/>
        <w:tblW w:w="0" w:type="auto"/>
        <w:tblLook w:val="04A0" w:firstRow="1" w:lastRow="0" w:firstColumn="1" w:lastColumn="0" w:noHBand="0" w:noVBand="1"/>
      </w:tblPr>
      <w:tblGrid>
        <w:gridCol w:w="4531"/>
        <w:gridCol w:w="4531"/>
      </w:tblGrid>
      <w:tr w:rsidR="00340C9A" w:rsidRPr="00580931" w14:paraId="5B68F6E8" w14:textId="77777777" w:rsidTr="00DC77E7">
        <w:tc>
          <w:tcPr>
            <w:tcW w:w="4531" w:type="dxa"/>
          </w:tcPr>
          <w:p w14:paraId="676DAA16"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7523044D"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5D86CA97" w14:textId="77777777" w:rsidTr="00DC77E7">
        <w:tc>
          <w:tcPr>
            <w:tcW w:w="4531" w:type="dxa"/>
          </w:tcPr>
          <w:p w14:paraId="64D502B6"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Muriel Ott (Université de Strasbourg) : La </w:t>
            </w:r>
            <w:r w:rsidRPr="00580931">
              <w:rPr>
                <w:rFonts w:ascii="Times New Roman" w:hAnsi="Times New Roman" w:cs="Times New Roman"/>
                <w:i/>
                <w:iCs/>
                <w:sz w:val="24"/>
                <w:szCs w:val="24"/>
              </w:rPr>
              <w:t xml:space="preserve">Chevalerie </w:t>
            </w:r>
            <w:proofErr w:type="spellStart"/>
            <w:r w:rsidRPr="00580931">
              <w:rPr>
                <w:rFonts w:ascii="Times New Roman" w:hAnsi="Times New Roman" w:cs="Times New Roman"/>
                <w:i/>
                <w:iCs/>
                <w:sz w:val="24"/>
                <w:szCs w:val="24"/>
              </w:rPr>
              <w:t>Ogier</w:t>
            </w:r>
            <w:proofErr w:type="spellEnd"/>
            <w:r w:rsidRPr="00580931">
              <w:rPr>
                <w:rFonts w:ascii="Times New Roman" w:hAnsi="Times New Roman" w:cs="Times New Roman"/>
                <w:sz w:val="24"/>
                <w:szCs w:val="24"/>
              </w:rPr>
              <w:t xml:space="preserve"> au fil du temps : aspects lexicaux</w:t>
            </w:r>
          </w:p>
        </w:tc>
        <w:tc>
          <w:tcPr>
            <w:tcW w:w="4531" w:type="dxa"/>
          </w:tcPr>
          <w:p w14:paraId="5AD5F78D" w14:textId="5EC2E190" w:rsidR="00340C9A" w:rsidRPr="00580931" w:rsidRDefault="00340C9A" w:rsidP="00C30B04">
            <w:pPr>
              <w:spacing w:before="120" w:after="120"/>
              <w:jc w:val="both"/>
              <w:rPr>
                <w:rFonts w:ascii="Times New Roman" w:hAnsi="Times New Roman" w:cs="Times New Roman"/>
                <w:sz w:val="24"/>
                <w:szCs w:val="24"/>
              </w:rPr>
            </w:pPr>
            <w:bookmarkStart w:id="6" w:name="_Hlk106211569"/>
            <w:r w:rsidRPr="00580931">
              <w:rPr>
                <w:rFonts w:ascii="Times New Roman" w:hAnsi="Times New Roman" w:cs="Times New Roman"/>
                <w:sz w:val="24"/>
                <w:szCs w:val="24"/>
              </w:rPr>
              <w:t xml:space="preserve">Simone </w:t>
            </w:r>
            <w:proofErr w:type="spellStart"/>
            <w:r w:rsidRPr="00580931">
              <w:rPr>
                <w:rFonts w:ascii="Times New Roman" w:hAnsi="Times New Roman" w:cs="Times New Roman"/>
                <w:sz w:val="24"/>
                <w:szCs w:val="24"/>
              </w:rPr>
              <w:t>Briano</w:t>
            </w:r>
            <w:proofErr w:type="spellEnd"/>
            <w:r w:rsidRPr="00580931">
              <w:rPr>
                <w:rFonts w:ascii="Times New Roman" w:hAnsi="Times New Roman" w:cs="Times New Roman"/>
                <w:sz w:val="24"/>
                <w:szCs w:val="24"/>
              </w:rPr>
              <w:t xml:space="preserve"> (</w:t>
            </w:r>
            <w:r w:rsidRPr="00580931">
              <w:rPr>
                <w:rFonts w:ascii="Times New Roman" w:hAnsi="Times New Roman" w:cs="Times New Roman"/>
                <w:sz w:val="24"/>
                <w:szCs w:val="24"/>
                <w:lang w:val="it-IT"/>
              </w:rPr>
              <w:t>Università di Bologna</w:t>
            </w:r>
            <w:r w:rsidRPr="00580931">
              <w:rPr>
                <w:rFonts w:ascii="Times New Roman" w:hAnsi="Times New Roman" w:cs="Times New Roman"/>
                <w:sz w:val="24"/>
                <w:szCs w:val="24"/>
              </w:rPr>
              <w:t xml:space="preserve">) : Les </w:t>
            </w:r>
            <w:proofErr w:type="spellStart"/>
            <w:r w:rsidRPr="00580931">
              <w:rPr>
                <w:rFonts w:ascii="Times New Roman" w:hAnsi="Times New Roman" w:cs="Times New Roman"/>
                <w:i/>
                <w:iCs/>
                <w:sz w:val="24"/>
                <w:szCs w:val="24"/>
              </w:rPr>
              <w:t>planctus</w:t>
            </w:r>
            <w:proofErr w:type="spellEnd"/>
            <w:r w:rsidRPr="00580931">
              <w:rPr>
                <w:rFonts w:ascii="Times New Roman" w:hAnsi="Times New Roman" w:cs="Times New Roman"/>
                <w:i/>
                <w:iCs/>
                <w:sz w:val="24"/>
                <w:szCs w:val="24"/>
              </w:rPr>
              <w:t xml:space="preserve"> </w:t>
            </w:r>
            <w:r w:rsidRPr="00580931">
              <w:rPr>
                <w:rFonts w:ascii="Times New Roman" w:hAnsi="Times New Roman" w:cs="Times New Roman"/>
                <w:sz w:val="24"/>
                <w:szCs w:val="24"/>
              </w:rPr>
              <w:t xml:space="preserve">épiques dans le </w:t>
            </w:r>
            <w:r w:rsidR="007F296C">
              <w:rPr>
                <w:rFonts w:ascii="Times New Roman" w:hAnsi="Times New Roman" w:cs="Times New Roman"/>
                <w:sz w:val="24"/>
                <w:szCs w:val="24"/>
              </w:rPr>
              <w:t>R</w:t>
            </w:r>
            <w:r w:rsidRPr="00580931">
              <w:rPr>
                <w:rFonts w:ascii="Times New Roman" w:hAnsi="Times New Roman" w:cs="Times New Roman"/>
                <w:i/>
                <w:iCs/>
                <w:sz w:val="24"/>
                <w:szCs w:val="24"/>
              </w:rPr>
              <w:t xml:space="preserve">oman d’Alexandre </w:t>
            </w:r>
            <w:proofErr w:type="spellStart"/>
            <w:r w:rsidRPr="00580931">
              <w:rPr>
                <w:rFonts w:ascii="Times New Roman" w:hAnsi="Times New Roman" w:cs="Times New Roman"/>
                <w:sz w:val="24"/>
                <w:szCs w:val="24"/>
              </w:rPr>
              <w:t>d’Alexandre</w:t>
            </w:r>
            <w:proofErr w:type="spellEnd"/>
            <w:r w:rsidRPr="00580931">
              <w:rPr>
                <w:rFonts w:ascii="Times New Roman" w:hAnsi="Times New Roman" w:cs="Times New Roman"/>
                <w:sz w:val="24"/>
                <w:szCs w:val="24"/>
              </w:rPr>
              <w:t xml:space="preserve"> de Paris : textes et problèmes</w:t>
            </w:r>
            <w:bookmarkEnd w:id="6"/>
          </w:p>
        </w:tc>
      </w:tr>
    </w:tbl>
    <w:p w14:paraId="1716F20D" w14:textId="77777777" w:rsidR="00340C9A" w:rsidRPr="00580931" w:rsidRDefault="00340C9A" w:rsidP="00C30B04">
      <w:pPr>
        <w:spacing w:before="120" w:after="120" w:line="240" w:lineRule="auto"/>
        <w:jc w:val="both"/>
        <w:rPr>
          <w:rFonts w:ascii="Times New Roman" w:hAnsi="Times New Roman" w:cs="Times New Roman"/>
          <w:sz w:val="24"/>
          <w:szCs w:val="24"/>
        </w:rPr>
      </w:pPr>
    </w:p>
    <w:p w14:paraId="679AD78B" w14:textId="77777777" w:rsid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b/>
          <w:sz w:val="24"/>
          <w:szCs w:val="24"/>
        </w:rPr>
        <w:t>Après-midi</w:t>
      </w:r>
      <w:r w:rsidRPr="00580931">
        <w:rPr>
          <w:rFonts w:ascii="Times New Roman" w:hAnsi="Times New Roman" w:cs="Times New Roman"/>
          <w:sz w:val="24"/>
          <w:szCs w:val="24"/>
        </w:rPr>
        <w:t xml:space="preserve">  </w:t>
      </w:r>
    </w:p>
    <w:p w14:paraId="6650A57A" w14:textId="4B5AB2B4"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color w:val="0070C0"/>
          <w:sz w:val="24"/>
          <w:szCs w:val="24"/>
        </w:rPr>
        <w:t>(</w:t>
      </w:r>
      <w:proofErr w:type="gramStart"/>
      <w:r w:rsidRPr="00580931">
        <w:rPr>
          <w:rFonts w:ascii="Times New Roman" w:hAnsi="Times New Roman" w:cs="Times New Roman"/>
          <w:color w:val="0070C0"/>
          <w:sz w:val="24"/>
          <w:szCs w:val="24"/>
        </w:rPr>
        <w:t>accompagnants</w:t>
      </w:r>
      <w:proofErr w:type="gramEnd"/>
      <w:r w:rsidRPr="00580931">
        <w:rPr>
          <w:rFonts w:ascii="Times New Roman" w:hAnsi="Times New Roman" w:cs="Times New Roman"/>
          <w:color w:val="0070C0"/>
          <w:sz w:val="24"/>
          <w:szCs w:val="24"/>
        </w:rPr>
        <w:t xml:space="preserve"> : </w:t>
      </w:r>
      <w:r w:rsidR="00580931">
        <w:rPr>
          <w:rFonts w:ascii="Times New Roman" w:hAnsi="Times New Roman" w:cs="Times New Roman"/>
          <w:color w:val="0070C0"/>
          <w:sz w:val="24"/>
          <w:szCs w:val="24"/>
        </w:rPr>
        <w:t xml:space="preserve">14h </w:t>
      </w:r>
      <w:r w:rsidRPr="00580931">
        <w:rPr>
          <w:rFonts w:ascii="Times New Roman" w:hAnsi="Times New Roman" w:cs="Times New Roman"/>
          <w:color w:val="0070C0"/>
          <w:sz w:val="24"/>
          <w:szCs w:val="24"/>
        </w:rPr>
        <w:t>visite guidée du Vieux Lille)</w:t>
      </w:r>
    </w:p>
    <w:p w14:paraId="10B5E4DE"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14h – 14h30 :</w:t>
      </w:r>
    </w:p>
    <w:tbl>
      <w:tblPr>
        <w:tblStyle w:val="Grilledutableau"/>
        <w:tblW w:w="0" w:type="auto"/>
        <w:tblLook w:val="04A0" w:firstRow="1" w:lastRow="0" w:firstColumn="1" w:lastColumn="0" w:noHBand="0" w:noVBand="1"/>
      </w:tblPr>
      <w:tblGrid>
        <w:gridCol w:w="4531"/>
        <w:gridCol w:w="4531"/>
      </w:tblGrid>
      <w:tr w:rsidR="00340C9A" w:rsidRPr="00580931" w14:paraId="06F321A7" w14:textId="77777777" w:rsidTr="00DC77E7">
        <w:tc>
          <w:tcPr>
            <w:tcW w:w="4531" w:type="dxa"/>
          </w:tcPr>
          <w:p w14:paraId="2D19DE2F"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546D7A21"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424B35" w14:paraId="162A6B16" w14:textId="77777777" w:rsidTr="00DC77E7">
        <w:tc>
          <w:tcPr>
            <w:tcW w:w="4531" w:type="dxa"/>
          </w:tcPr>
          <w:p w14:paraId="385EB918" w14:textId="77777777" w:rsidR="00340C9A" w:rsidRPr="00580931" w:rsidRDefault="00340C9A" w:rsidP="00C30B04">
            <w:pPr>
              <w:spacing w:before="120" w:after="120"/>
              <w:jc w:val="both"/>
              <w:rPr>
                <w:rFonts w:ascii="Times New Roman" w:hAnsi="Times New Roman" w:cs="Times New Roman"/>
                <w:sz w:val="24"/>
                <w:szCs w:val="24"/>
              </w:rPr>
            </w:pPr>
            <w:bookmarkStart w:id="7" w:name="_Hlk106211746"/>
            <w:proofErr w:type="spellStart"/>
            <w:r w:rsidRPr="00580931">
              <w:rPr>
                <w:rFonts w:ascii="Times New Roman" w:hAnsi="Times New Roman" w:cs="Times New Roman"/>
                <w:sz w:val="24"/>
                <w:szCs w:val="24"/>
              </w:rPr>
              <w:t>Alicja</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Banczyk</w:t>
            </w:r>
            <w:proofErr w:type="spellEnd"/>
            <w:r w:rsidRPr="00580931">
              <w:rPr>
                <w:rFonts w:ascii="Times New Roman" w:hAnsi="Times New Roman" w:cs="Times New Roman"/>
                <w:sz w:val="24"/>
                <w:szCs w:val="24"/>
              </w:rPr>
              <w:t xml:space="preserve"> (Université </w:t>
            </w:r>
            <w:proofErr w:type="spellStart"/>
            <w:r w:rsidRPr="00580931">
              <w:rPr>
                <w:rFonts w:ascii="Times New Roman" w:hAnsi="Times New Roman" w:cs="Times New Roman"/>
                <w:sz w:val="24"/>
                <w:szCs w:val="24"/>
              </w:rPr>
              <w:t>Jagellonne</w:t>
            </w:r>
            <w:proofErr w:type="spellEnd"/>
            <w:r w:rsidRPr="00580931">
              <w:rPr>
                <w:rFonts w:ascii="Times New Roman" w:hAnsi="Times New Roman" w:cs="Times New Roman"/>
                <w:sz w:val="24"/>
                <w:szCs w:val="24"/>
              </w:rPr>
              <w:t xml:space="preserve"> de Cracovie) : Les modalités d’expression du devoir vassalique dans les chansons de geste du cycle des barons révoltés</w:t>
            </w:r>
            <w:bookmarkEnd w:id="7"/>
          </w:p>
        </w:tc>
        <w:tc>
          <w:tcPr>
            <w:tcW w:w="4531" w:type="dxa"/>
          </w:tcPr>
          <w:p w14:paraId="24EF94C1" w14:textId="7F9E7BAB" w:rsidR="00340C9A" w:rsidRPr="00580931" w:rsidRDefault="00340C9A" w:rsidP="00C30B04">
            <w:pPr>
              <w:spacing w:before="120" w:after="120"/>
              <w:jc w:val="both"/>
              <w:rPr>
                <w:rFonts w:ascii="Times New Roman" w:hAnsi="Times New Roman" w:cs="Times New Roman"/>
                <w:sz w:val="24"/>
                <w:szCs w:val="24"/>
                <w:lang w:val="en-US"/>
              </w:rPr>
            </w:pPr>
            <w:r w:rsidRPr="00580931">
              <w:rPr>
                <w:rFonts w:ascii="Times New Roman" w:hAnsi="Times New Roman" w:cs="Times New Roman"/>
                <w:sz w:val="24"/>
                <w:szCs w:val="24"/>
                <w:lang w:val="en-US"/>
              </w:rPr>
              <w:t>Jane Everson (Royal Holloway University of London</w:t>
            </w:r>
            <w:proofErr w:type="gramStart"/>
            <w:r w:rsidRPr="00580931">
              <w:rPr>
                <w:rFonts w:ascii="Times New Roman" w:hAnsi="Times New Roman" w:cs="Times New Roman"/>
                <w:sz w:val="24"/>
                <w:szCs w:val="24"/>
                <w:lang w:val="en-US"/>
              </w:rPr>
              <w:t>) :</w:t>
            </w:r>
            <w:proofErr w:type="gramEnd"/>
            <w:r w:rsidRPr="00580931">
              <w:rPr>
                <w:rFonts w:ascii="Times New Roman" w:hAnsi="Times New Roman" w:cs="Times New Roman"/>
                <w:sz w:val="24"/>
                <w:szCs w:val="24"/>
                <w:lang w:val="en-US"/>
              </w:rPr>
              <w:t xml:space="preserve"> </w:t>
            </w:r>
            <w:proofErr w:type="spellStart"/>
            <w:r w:rsidRPr="00580931">
              <w:rPr>
                <w:rFonts w:ascii="Times New Roman" w:hAnsi="Times New Roman" w:cs="Times New Roman"/>
                <w:sz w:val="24"/>
                <w:szCs w:val="24"/>
                <w:lang w:val="en-US"/>
              </w:rPr>
              <w:t>Lessico</w:t>
            </w:r>
            <w:proofErr w:type="spellEnd"/>
            <w:r w:rsidRPr="00580931">
              <w:rPr>
                <w:rFonts w:ascii="Times New Roman" w:hAnsi="Times New Roman" w:cs="Times New Roman"/>
                <w:sz w:val="24"/>
                <w:szCs w:val="24"/>
                <w:lang w:val="en-US"/>
              </w:rPr>
              <w:t xml:space="preserve"> </w:t>
            </w:r>
            <w:proofErr w:type="spellStart"/>
            <w:r w:rsidRPr="00580931">
              <w:rPr>
                <w:rFonts w:ascii="Times New Roman" w:hAnsi="Times New Roman" w:cs="Times New Roman"/>
                <w:sz w:val="24"/>
                <w:szCs w:val="24"/>
                <w:lang w:val="en-US"/>
              </w:rPr>
              <w:t>latino</w:t>
            </w:r>
            <w:proofErr w:type="spellEnd"/>
            <w:r w:rsidRPr="00580931">
              <w:rPr>
                <w:rFonts w:ascii="Times New Roman" w:hAnsi="Times New Roman" w:cs="Times New Roman"/>
                <w:sz w:val="24"/>
                <w:szCs w:val="24"/>
                <w:lang w:val="en-US"/>
              </w:rPr>
              <w:t xml:space="preserve"> </w:t>
            </w:r>
            <w:proofErr w:type="spellStart"/>
            <w:r w:rsidR="00AE2883">
              <w:rPr>
                <w:rFonts w:ascii="Times New Roman" w:hAnsi="Times New Roman" w:cs="Times New Roman"/>
                <w:sz w:val="24"/>
                <w:szCs w:val="24"/>
                <w:lang w:val="en-US"/>
              </w:rPr>
              <w:t>n</w:t>
            </w:r>
            <w:r w:rsidRPr="00580931">
              <w:rPr>
                <w:rFonts w:ascii="Times New Roman" w:hAnsi="Times New Roman" w:cs="Times New Roman"/>
                <w:sz w:val="24"/>
                <w:szCs w:val="24"/>
                <w:lang w:val="en-US"/>
              </w:rPr>
              <w:t>el</w:t>
            </w:r>
            <w:proofErr w:type="spellEnd"/>
            <w:r w:rsidRPr="00580931">
              <w:rPr>
                <w:rFonts w:ascii="Times New Roman" w:hAnsi="Times New Roman" w:cs="Times New Roman"/>
                <w:sz w:val="24"/>
                <w:szCs w:val="24"/>
                <w:lang w:val="en-US"/>
              </w:rPr>
              <w:t xml:space="preserve"> </w:t>
            </w:r>
            <w:proofErr w:type="spellStart"/>
            <w:r w:rsidR="00AE2883" w:rsidRPr="00AE2883">
              <w:rPr>
                <w:rFonts w:ascii="Times New Roman" w:hAnsi="Times New Roman" w:cs="Times New Roman"/>
                <w:i/>
                <w:sz w:val="24"/>
                <w:szCs w:val="24"/>
                <w:lang w:val="en-US"/>
              </w:rPr>
              <w:t>Mambriano</w:t>
            </w:r>
            <w:proofErr w:type="spellEnd"/>
            <w:r w:rsidR="00AE2883">
              <w:rPr>
                <w:rFonts w:ascii="Times New Roman" w:hAnsi="Times New Roman" w:cs="Times New Roman"/>
                <w:sz w:val="24"/>
                <w:szCs w:val="24"/>
                <w:lang w:val="en-US"/>
              </w:rPr>
              <w:t xml:space="preserve"> </w:t>
            </w:r>
            <w:r w:rsidR="00AE2883" w:rsidRPr="00AE2883">
              <w:rPr>
                <w:rFonts w:ascii="Times New Roman" w:hAnsi="Times New Roman" w:cs="Times New Roman"/>
                <w:sz w:val="24"/>
                <w:szCs w:val="24"/>
                <w:lang w:val="en-US"/>
              </w:rPr>
              <w:t xml:space="preserve">di Francesco </w:t>
            </w:r>
            <w:proofErr w:type="spellStart"/>
            <w:r w:rsidR="00AE2883" w:rsidRPr="00AE2883">
              <w:rPr>
                <w:rFonts w:ascii="Times New Roman" w:hAnsi="Times New Roman" w:cs="Times New Roman"/>
                <w:sz w:val="24"/>
                <w:szCs w:val="24"/>
                <w:lang w:val="en-US"/>
              </w:rPr>
              <w:t>Cieco</w:t>
            </w:r>
            <w:proofErr w:type="spellEnd"/>
            <w:r w:rsidR="00AE2883" w:rsidRPr="00AE2883">
              <w:rPr>
                <w:rFonts w:ascii="Times New Roman" w:hAnsi="Times New Roman" w:cs="Times New Roman"/>
                <w:sz w:val="24"/>
                <w:szCs w:val="24"/>
                <w:lang w:val="en-US"/>
              </w:rPr>
              <w:t xml:space="preserve"> da Ferrara</w:t>
            </w:r>
          </w:p>
        </w:tc>
      </w:tr>
    </w:tbl>
    <w:p w14:paraId="745ADC98" w14:textId="77777777" w:rsidR="00340C9A" w:rsidRPr="00580931" w:rsidRDefault="00340C9A" w:rsidP="00C30B04">
      <w:pPr>
        <w:spacing w:before="120" w:after="120" w:line="240" w:lineRule="auto"/>
        <w:jc w:val="both"/>
        <w:rPr>
          <w:rFonts w:ascii="Times New Roman" w:hAnsi="Times New Roman" w:cs="Times New Roman"/>
          <w:sz w:val="24"/>
          <w:szCs w:val="24"/>
          <w:lang w:val="en-US"/>
        </w:rPr>
      </w:pPr>
    </w:p>
    <w:p w14:paraId="5CCD967F"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lastRenderedPageBreak/>
        <w:t xml:space="preserve">14h30- 15h : </w:t>
      </w:r>
    </w:p>
    <w:tbl>
      <w:tblPr>
        <w:tblStyle w:val="Grilledutableau"/>
        <w:tblW w:w="0" w:type="auto"/>
        <w:tblLook w:val="04A0" w:firstRow="1" w:lastRow="0" w:firstColumn="1" w:lastColumn="0" w:noHBand="0" w:noVBand="1"/>
      </w:tblPr>
      <w:tblGrid>
        <w:gridCol w:w="4531"/>
        <w:gridCol w:w="4531"/>
      </w:tblGrid>
      <w:tr w:rsidR="00340C9A" w:rsidRPr="00580931" w14:paraId="41979855" w14:textId="77777777" w:rsidTr="00DC77E7">
        <w:tc>
          <w:tcPr>
            <w:tcW w:w="4531" w:type="dxa"/>
          </w:tcPr>
          <w:p w14:paraId="561379E6"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44385EBF"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40A31CF9" w14:textId="77777777" w:rsidTr="00DC77E7">
        <w:tc>
          <w:tcPr>
            <w:tcW w:w="4531" w:type="dxa"/>
          </w:tcPr>
          <w:p w14:paraId="6FBBD1A3"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Sandrine Legrand (Université de Lille) : Chrétiens et Sarrasins au siège d’</w:t>
            </w:r>
            <w:proofErr w:type="spellStart"/>
            <w:r w:rsidRPr="00580931">
              <w:rPr>
                <w:rFonts w:ascii="Times New Roman" w:hAnsi="Times New Roman" w:cs="Times New Roman"/>
                <w:sz w:val="24"/>
                <w:szCs w:val="24"/>
              </w:rPr>
              <w:t>Orbrie</w:t>
            </w:r>
            <w:proofErr w:type="spellEnd"/>
            <w:r w:rsidRPr="00580931">
              <w:rPr>
                <w:rFonts w:ascii="Times New Roman" w:hAnsi="Times New Roman" w:cs="Times New Roman"/>
                <w:sz w:val="24"/>
                <w:szCs w:val="24"/>
              </w:rPr>
              <w:t xml:space="preserve"> dans </w:t>
            </w:r>
            <w:r w:rsidRPr="00580931">
              <w:rPr>
                <w:rFonts w:ascii="Times New Roman" w:hAnsi="Times New Roman" w:cs="Times New Roman"/>
                <w:i/>
                <w:sz w:val="24"/>
                <w:szCs w:val="24"/>
              </w:rPr>
              <w:t xml:space="preserve">Baudouin de </w:t>
            </w:r>
            <w:proofErr w:type="spellStart"/>
            <w:r w:rsidRPr="00580931">
              <w:rPr>
                <w:rFonts w:ascii="Times New Roman" w:hAnsi="Times New Roman" w:cs="Times New Roman"/>
                <w:i/>
                <w:sz w:val="24"/>
                <w:szCs w:val="24"/>
              </w:rPr>
              <w:t>Sebourc</w:t>
            </w:r>
            <w:proofErr w:type="spellEnd"/>
          </w:p>
        </w:tc>
        <w:tc>
          <w:tcPr>
            <w:tcW w:w="4531" w:type="dxa"/>
          </w:tcPr>
          <w:p w14:paraId="1366557A"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Anna </w:t>
            </w:r>
            <w:proofErr w:type="spellStart"/>
            <w:r w:rsidRPr="00580931">
              <w:rPr>
                <w:rFonts w:ascii="Times New Roman" w:hAnsi="Times New Roman" w:cs="Times New Roman"/>
                <w:sz w:val="24"/>
                <w:szCs w:val="24"/>
              </w:rPr>
              <w:t>Carocci</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Università</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degli</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studi</w:t>
            </w:r>
            <w:proofErr w:type="spellEnd"/>
            <w:r w:rsidRPr="00580931">
              <w:rPr>
                <w:rFonts w:ascii="Times New Roman" w:hAnsi="Times New Roman" w:cs="Times New Roman"/>
                <w:sz w:val="24"/>
                <w:szCs w:val="24"/>
              </w:rPr>
              <w:t xml:space="preserve"> Roma </w:t>
            </w:r>
            <w:proofErr w:type="spellStart"/>
            <w:r w:rsidRPr="00580931">
              <w:rPr>
                <w:rFonts w:ascii="Times New Roman" w:hAnsi="Times New Roman" w:cs="Times New Roman"/>
                <w:sz w:val="24"/>
                <w:szCs w:val="24"/>
              </w:rPr>
              <w:t>Tre</w:t>
            </w:r>
            <w:proofErr w:type="spellEnd"/>
            <w:r w:rsidRPr="00580931">
              <w:rPr>
                <w:rFonts w:ascii="Times New Roman" w:hAnsi="Times New Roman" w:cs="Times New Roman"/>
                <w:sz w:val="24"/>
                <w:szCs w:val="24"/>
              </w:rPr>
              <w:t>) :</w:t>
            </w:r>
            <w:r w:rsidRPr="00580931">
              <w:rPr>
                <w:rFonts w:ascii="Times New Roman" w:hAnsi="Times New Roman" w:cs="Times New Roman"/>
                <w:i/>
                <w:iCs/>
                <w:sz w:val="24"/>
                <w:szCs w:val="24"/>
              </w:rPr>
              <w:t xml:space="preserve"> </w:t>
            </w:r>
            <w:r w:rsidRPr="00580931">
              <w:rPr>
                <w:rFonts w:ascii="Times New Roman" w:hAnsi="Times New Roman" w:cs="Times New Roman"/>
                <w:iCs/>
                <w:sz w:val="24"/>
                <w:szCs w:val="24"/>
              </w:rPr>
              <w:t xml:space="preserve">Il </w:t>
            </w:r>
            <w:proofErr w:type="spellStart"/>
            <w:r w:rsidRPr="00580931">
              <w:rPr>
                <w:rFonts w:ascii="Times New Roman" w:hAnsi="Times New Roman" w:cs="Times New Roman"/>
                <w:iCs/>
                <w:sz w:val="24"/>
                <w:szCs w:val="24"/>
              </w:rPr>
              <w:t>lessico</w:t>
            </w:r>
            <w:proofErr w:type="spellEnd"/>
            <w:r w:rsidRPr="00580931">
              <w:rPr>
                <w:rFonts w:ascii="Times New Roman" w:hAnsi="Times New Roman" w:cs="Times New Roman"/>
                <w:iCs/>
                <w:sz w:val="24"/>
                <w:szCs w:val="24"/>
              </w:rPr>
              <w:t xml:space="preserve"> </w:t>
            </w:r>
            <w:proofErr w:type="spellStart"/>
            <w:r w:rsidRPr="00580931">
              <w:rPr>
                <w:rFonts w:ascii="Times New Roman" w:hAnsi="Times New Roman" w:cs="Times New Roman"/>
                <w:iCs/>
                <w:sz w:val="24"/>
                <w:szCs w:val="24"/>
              </w:rPr>
              <w:t>del</w:t>
            </w:r>
            <w:proofErr w:type="spellEnd"/>
            <w:r w:rsidRPr="00580931">
              <w:rPr>
                <w:rFonts w:ascii="Times New Roman" w:hAnsi="Times New Roman" w:cs="Times New Roman"/>
                <w:iCs/>
                <w:sz w:val="24"/>
                <w:szCs w:val="24"/>
              </w:rPr>
              <w:t xml:space="preserve"> </w:t>
            </w:r>
            <w:proofErr w:type="spellStart"/>
            <w:r w:rsidRPr="00580931">
              <w:rPr>
                <w:rFonts w:ascii="Times New Roman" w:hAnsi="Times New Roman" w:cs="Times New Roman"/>
                <w:i/>
                <w:iCs/>
                <w:sz w:val="24"/>
                <w:szCs w:val="24"/>
              </w:rPr>
              <w:t>Mambriano</w:t>
            </w:r>
            <w:proofErr w:type="spellEnd"/>
            <w:r w:rsidRPr="00580931">
              <w:rPr>
                <w:rFonts w:ascii="Times New Roman" w:hAnsi="Times New Roman" w:cs="Times New Roman"/>
                <w:iCs/>
                <w:sz w:val="24"/>
                <w:szCs w:val="24"/>
              </w:rPr>
              <w:t xml:space="preserve"> : </w:t>
            </w:r>
            <w:proofErr w:type="spellStart"/>
            <w:r w:rsidRPr="00580931">
              <w:rPr>
                <w:rFonts w:ascii="Times New Roman" w:hAnsi="Times New Roman" w:cs="Times New Roman"/>
                <w:iCs/>
                <w:sz w:val="24"/>
                <w:szCs w:val="24"/>
              </w:rPr>
              <w:t>espressioni</w:t>
            </w:r>
            <w:proofErr w:type="spellEnd"/>
            <w:r w:rsidRPr="00580931">
              <w:rPr>
                <w:rFonts w:ascii="Times New Roman" w:hAnsi="Times New Roman" w:cs="Times New Roman"/>
                <w:iCs/>
                <w:sz w:val="24"/>
                <w:szCs w:val="24"/>
              </w:rPr>
              <w:t xml:space="preserve"> </w:t>
            </w:r>
            <w:proofErr w:type="spellStart"/>
            <w:r w:rsidRPr="00580931">
              <w:rPr>
                <w:rFonts w:ascii="Times New Roman" w:hAnsi="Times New Roman" w:cs="Times New Roman"/>
                <w:iCs/>
                <w:sz w:val="24"/>
                <w:szCs w:val="24"/>
              </w:rPr>
              <w:t>popolari</w:t>
            </w:r>
            <w:proofErr w:type="spellEnd"/>
            <w:r w:rsidRPr="00580931">
              <w:rPr>
                <w:rFonts w:ascii="Times New Roman" w:hAnsi="Times New Roman" w:cs="Times New Roman"/>
                <w:iCs/>
                <w:sz w:val="24"/>
                <w:szCs w:val="24"/>
              </w:rPr>
              <w:t xml:space="preserve"> </w:t>
            </w:r>
            <w:proofErr w:type="spellStart"/>
            <w:r w:rsidRPr="00580931">
              <w:rPr>
                <w:rFonts w:ascii="Times New Roman" w:hAnsi="Times New Roman" w:cs="Times New Roman"/>
                <w:iCs/>
                <w:sz w:val="24"/>
                <w:szCs w:val="24"/>
              </w:rPr>
              <w:t>ed</w:t>
            </w:r>
            <w:proofErr w:type="spellEnd"/>
            <w:r w:rsidRPr="00580931">
              <w:rPr>
                <w:rFonts w:ascii="Times New Roman" w:hAnsi="Times New Roman" w:cs="Times New Roman"/>
                <w:iCs/>
                <w:sz w:val="24"/>
                <w:szCs w:val="24"/>
              </w:rPr>
              <w:t xml:space="preserve"> </w:t>
            </w:r>
            <w:proofErr w:type="spellStart"/>
            <w:r w:rsidRPr="00580931">
              <w:rPr>
                <w:rFonts w:ascii="Times New Roman" w:hAnsi="Times New Roman" w:cs="Times New Roman"/>
                <w:iCs/>
                <w:sz w:val="24"/>
                <w:szCs w:val="24"/>
              </w:rPr>
              <w:t>espressioni</w:t>
            </w:r>
            <w:proofErr w:type="spellEnd"/>
            <w:r w:rsidRPr="00580931">
              <w:rPr>
                <w:rFonts w:ascii="Times New Roman" w:hAnsi="Times New Roman" w:cs="Times New Roman"/>
                <w:iCs/>
                <w:sz w:val="24"/>
                <w:szCs w:val="24"/>
              </w:rPr>
              <w:t xml:space="preserve"> </w:t>
            </w:r>
            <w:proofErr w:type="spellStart"/>
            <w:r w:rsidRPr="00580931">
              <w:rPr>
                <w:rFonts w:ascii="Times New Roman" w:hAnsi="Times New Roman" w:cs="Times New Roman"/>
                <w:iCs/>
                <w:sz w:val="24"/>
                <w:szCs w:val="24"/>
              </w:rPr>
              <w:t>tecniche</w:t>
            </w:r>
            <w:proofErr w:type="spellEnd"/>
          </w:p>
          <w:p w14:paraId="57E9D527" w14:textId="77777777" w:rsidR="00340C9A" w:rsidRPr="00580931" w:rsidRDefault="00340C9A" w:rsidP="00C30B04">
            <w:pPr>
              <w:spacing w:before="120" w:after="120"/>
              <w:jc w:val="both"/>
              <w:rPr>
                <w:rFonts w:ascii="Times New Roman" w:hAnsi="Times New Roman" w:cs="Times New Roman"/>
                <w:sz w:val="24"/>
                <w:szCs w:val="24"/>
              </w:rPr>
            </w:pPr>
          </w:p>
        </w:tc>
      </w:tr>
    </w:tbl>
    <w:p w14:paraId="7DF9F6E6" w14:textId="0541B3BF"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15h – 15h30</w:t>
      </w:r>
      <w:r w:rsidR="00580931">
        <w:rPr>
          <w:rFonts w:ascii="Times New Roman" w:hAnsi="Times New Roman" w:cs="Times New Roman"/>
          <w:sz w:val="24"/>
          <w:szCs w:val="24"/>
        </w:rPr>
        <w:t> :</w:t>
      </w:r>
    </w:p>
    <w:tbl>
      <w:tblPr>
        <w:tblStyle w:val="Grilledutableau"/>
        <w:tblW w:w="0" w:type="auto"/>
        <w:tblLook w:val="04A0" w:firstRow="1" w:lastRow="0" w:firstColumn="1" w:lastColumn="0" w:noHBand="0" w:noVBand="1"/>
      </w:tblPr>
      <w:tblGrid>
        <w:gridCol w:w="4531"/>
        <w:gridCol w:w="4531"/>
      </w:tblGrid>
      <w:tr w:rsidR="00340C9A" w:rsidRPr="00580931" w14:paraId="00C9A85D" w14:textId="77777777" w:rsidTr="00DC77E7">
        <w:tc>
          <w:tcPr>
            <w:tcW w:w="4531" w:type="dxa"/>
          </w:tcPr>
          <w:p w14:paraId="7981D59B"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04EC857C"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3885FED4" w14:textId="77777777" w:rsidTr="00DC77E7">
        <w:tc>
          <w:tcPr>
            <w:tcW w:w="4531" w:type="dxa"/>
          </w:tcPr>
          <w:p w14:paraId="534CA1BF" w14:textId="469D281B" w:rsidR="00340C9A" w:rsidRPr="007142E2" w:rsidRDefault="00340C9A" w:rsidP="00C30B04">
            <w:pPr>
              <w:spacing w:before="120" w:after="120"/>
              <w:jc w:val="both"/>
              <w:rPr>
                <w:rFonts w:ascii="Times New Roman" w:hAnsi="Times New Roman" w:cs="Times New Roman"/>
                <w:sz w:val="24"/>
                <w:szCs w:val="24"/>
              </w:rPr>
            </w:pPr>
            <w:bookmarkStart w:id="8" w:name="_Hlk106212470"/>
            <w:proofErr w:type="spellStart"/>
            <w:r w:rsidRPr="007142E2">
              <w:rPr>
                <w:rFonts w:ascii="Times New Roman" w:hAnsi="Times New Roman" w:cs="Times New Roman"/>
                <w:sz w:val="24"/>
                <w:szCs w:val="24"/>
              </w:rPr>
              <w:t>Dorothea</w:t>
            </w:r>
            <w:proofErr w:type="spellEnd"/>
            <w:r w:rsidRPr="007142E2">
              <w:rPr>
                <w:rFonts w:ascii="Times New Roman" w:hAnsi="Times New Roman" w:cs="Times New Roman"/>
                <w:sz w:val="24"/>
                <w:szCs w:val="24"/>
              </w:rPr>
              <w:t xml:space="preserve"> </w:t>
            </w:r>
            <w:proofErr w:type="spellStart"/>
            <w:r w:rsidRPr="007142E2">
              <w:rPr>
                <w:rFonts w:ascii="Times New Roman" w:hAnsi="Times New Roman" w:cs="Times New Roman"/>
                <w:sz w:val="24"/>
                <w:szCs w:val="24"/>
              </w:rPr>
              <w:t>Kullmann</w:t>
            </w:r>
            <w:proofErr w:type="spellEnd"/>
            <w:r w:rsidRPr="007142E2">
              <w:rPr>
                <w:rFonts w:ascii="Times New Roman" w:hAnsi="Times New Roman" w:cs="Times New Roman"/>
                <w:sz w:val="24"/>
                <w:szCs w:val="24"/>
              </w:rPr>
              <w:t xml:space="preserve"> (</w:t>
            </w:r>
            <w:proofErr w:type="spellStart"/>
            <w:r w:rsidRPr="007142E2">
              <w:rPr>
                <w:rFonts w:ascii="Times New Roman" w:hAnsi="Times New Roman" w:cs="Times New Roman"/>
                <w:sz w:val="24"/>
                <w:szCs w:val="24"/>
              </w:rPr>
              <w:t>University</w:t>
            </w:r>
            <w:proofErr w:type="spellEnd"/>
            <w:r w:rsidRPr="007142E2">
              <w:rPr>
                <w:rFonts w:ascii="Times New Roman" w:hAnsi="Times New Roman" w:cs="Times New Roman"/>
                <w:sz w:val="24"/>
                <w:szCs w:val="24"/>
              </w:rPr>
              <w:t xml:space="preserve"> of Toronto) : La langue de </w:t>
            </w:r>
            <w:proofErr w:type="spellStart"/>
            <w:r w:rsidRPr="007142E2">
              <w:rPr>
                <w:rFonts w:ascii="Times New Roman" w:hAnsi="Times New Roman" w:cs="Times New Roman"/>
                <w:i/>
                <w:sz w:val="24"/>
                <w:szCs w:val="24"/>
              </w:rPr>
              <w:t>Daurel</w:t>
            </w:r>
            <w:proofErr w:type="spellEnd"/>
            <w:r w:rsidRPr="007142E2">
              <w:rPr>
                <w:rFonts w:ascii="Times New Roman" w:hAnsi="Times New Roman" w:cs="Times New Roman"/>
                <w:i/>
                <w:sz w:val="24"/>
                <w:szCs w:val="24"/>
              </w:rPr>
              <w:t xml:space="preserve"> et </w:t>
            </w:r>
            <w:proofErr w:type="spellStart"/>
            <w:r w:rsidRPr="007142E2">
              <w:rPr>
                <w:rFonts w:ascii="Times New Roman" w:hAnsi="Times New Roman" w:cs="Times New Roman"/>
                <w:i/>
                <w:sz w:val="24"/>
                <w:szCs w:val="24"/>
              </w:rPr>
              <w:t>Beton</w:t>
            </w:r>
            <w:bookmarkEnd w:id="8"/>
            <w:proofErr w:type="spellEnd"/>
            <w:r w:rsidR="007142E2">
              <w:rPr>
                <w:rFonts w:ascii="Times New Roman" w:hAnsi="Times New Roman" w:cs="Times New Roman"/>
                <w:i/>
                <w:sz w:val="24"/>
                <w:szCs w:val="24"/>
              </w:rPr>
              <w:t xml:space="preserve"> </w:t>
            </w:r>
            <w:r w:rsidR="007142E2" w:rsidRPr="007142E2">
              <w:rPr>
                <w:rFonts w:ascii="Times New Roman" w:hAnsi="Times New Roman" w:cs="Times New Roman"/>
                <w:sz w:val="24"/>
                <w:szCs w:val="24"/>
              </w:rPr>
              <w:t>– plaidoyer pour une étude génétique de la copie unique</w:t>
            </w:r>
          </w:p>
        </w:tc>
        <w:tc>
          <w:tcPr>
            <w:tcW w:w="4531" w:type="dxa"/>
          </w:tcPr>
          <w:p w14:paraId="3DE5EB70" w14:textId="77777777" w:rsidR="00340C9A" w:rsidRPr="00580931" w:rsidRDefault="00340C9A" w:rsidP="00C30B04">
            <w:pPr>
              <w:spacing w:before="120" w:after="120"/>
              <w:jc w:val="both"/>
              <w:rPr>
                <w:rFonts w:ascii="Times New Roman" w:hAnsi="Times New Roman" w:cs="Times New Roman"/>
                <w:sz w:val="24"/>
                <w:szCs w:val="24"/>
              </w:rPr>
            </w:pPr>
            <w:proofErr w:type="spellStart"/>
            <w:r w:rsidRPr="00580931">
              <w:rPr>
                <w:rFonts w:ascii="Times New Roman" w:hAnsi="Times New Roman" w:cs="Times New Roman"/>
                <w:sz w:val="24"/>
                <w:szCs w:val="24"/>
              </w:rPr>
              <w:t>Annalisa</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Perrotta</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Sapienza</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Università</w:t>
            </w:r>
            <w:proofErr w:type="spellEnd"/>
            <w:r w:rsidRPr="00580931">
              <w:rPr>
                <w:rFonts w:ascii="Times New Roman" w:hAnsi="Times New Roman" w:cs="Times New Roman"/>
                <w:sz w:val="24"/>
                <w:szCs w:val="24"/>
              </w:rPr>
              <w:t xml:space="preserve"> di Roma) : Tra Boiardo e Pulci : </w:t>
            </w:r>
            <w:proofErr w:type="spellStart"/>
            <w:r w:rsidRPr="00580931">
              <w:rPr>
                <w:rFonts w:ascii="Times New Roman" w:hAnsi="Times New Roman" w:cs="Times New Roman"/>
                <w:sz w:val="24"/>
                <w:szCs w:val="24"/>
              </w:rPr>
              <w:t>tradizione</w:t>
            </w:r>
            <w:proofErr w:type="spellEnd"/>
            <w:r w:rsidRPr="00580931">
              <w:rPr>
                <w:rFonts w:ascii="Times New Roman" w:hAnsi="Times New Roman" w:cs="Times New Roman"/>
                <w:sz w:val="24"/>
                <w:szCs w:val="24"/>
              </w:rPr>
              <w:t xml:space="preserve"> e </w:t>
            </w:r>
            <w:proofErr w:type="spellStart"/>
            <w:r w:rsidRPr="00580931">
              <w:rPr>
                <w:rFonts w:ascii="Times New Roman" w:hAnsi="Times New Roman" w:cs="Times New Roman"/>
                <w:sz w:val="24"/>
                <w:szCs w:val="24"/>
              </w:rPr>
              <w:t>innovazione</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nel</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i/>
                <w:sz w:val="24"/>
                <w:szCs w:val="24"/>
              </w:rPr>
              <w:t>Mabriano</w:t>
            </w:r>
            <w:proofErr w:type="spellEnd"/>
          </w:p>
        </w:tc>
      </w:tr>
    </w:tbl>
    <w:p w14:paraId="6AFE86CE"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 xml:space="preserve">15h30-16h : </w:t>
      </w:r>
      <w:proofErr w:type="spellStart"/>
      <w:r w:rsidRPr="00580931">
        <w:rPr>
          <w:rFonts w:ascii="Times New Roman" w:hAnsi="Times New Roman" w:cs="Times New Roman"/>
          <w:sz w:val="24"/>
          <w:szCs w:val="24"/>
        </w:rPr>
        <w:t>pause café</w:t>
      </w:r>
      <w:proofErr w:type="spellEnd"/>
    </w:p>
    <w:p w14:paraId="5E1A95A1"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16h-16h30 :</w:t>
      </w:r>
    </w:p>
    <w:tbl>
      <w:tblPr>
        <w:tblStyle w:val="Grilledutableau"/>
        <w:tblW w:w="0" w:type="auto"/>
        <w:tblLook w:val="04A0" w:firstRow="1" w:lastRow="0" w:firstColumn="1" w:lastColumn="0" w:noHBand="0" w:noVBand="1"/>
      </w:tblPr>
      <w:tblGrid>
        <w:gridCol w:w="4531"/>
        <w:gridCol w:w="4531"/>
      </w:tblGrid>
      <w:tr w:rsidR="00340C9A" w:rsidRPr="00580931" w14:paraId="2BB2A540" w14:textId="77777777" w:rsidTr="00DC77E7">
        <w:tc>
          <w:tcPr>
            <w:tcW w:w="4531" w:type="dxa"/>
          </w:tcPr>
          <w:p w14:paraId="3CEB1A5B"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225ED8DF"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0798F130" w14:textId="77777777" w:rsidTr="00DC77E7">
        <w:tc>
          <w:tcPr>
            <w:tcW w:w="4531" w:type="dxa"/>
          </w:tcPr>
          <w:p w14:paraId="12997A7B" w14:textId="0ADB27C7" w:rsidR="00340C9A" w:rsidRPr="00580931" w:rsidRDefault="00340C9A" w:rsidP="007142E2">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Bernard </w:t>
            </w:r>
            <w:proofErr w:type="spellStart"/>
            <w:r w:rsidRPr="00580931">
              <w:rPr>
                <w:rFonts w:ascii="Times New Roman" w:hAnsi="Times New Roman" w:cs="Times New Roman"/>
                <w:sz w:val="24"/>
                <w:szCs w:val="24"/>
              </w:rPr>
              <w:t>Ribémont</w:t>
            </w:r>
            <w:proofErr w:type="spellEnd"/>
            <w:r w:rsidRPr="00580931">
              <w:rPr>
                <w:rFonts w:ascii="Times New Roman" w:hAnsi="Times New Roman" w:cs="Times New Roman"/>
                <w:sz w:val="24"/>
                <w:szCs w:val="24"/>
              </w:rPr>
              <w:t xml:space="preserve"> (Université d’Orléans) : La </w:t>
            </w:r>
            <w:r w:rsidRPr="00580931">
              <w:rPr>
                <w:rFonts w:ascii="Times New Roman" w:hAnsi="Times New Roman" w:cs="Times New Roman"/>
                <w:i/>
                <w:sz w:val="24"/>
                <w:szCs w:val="24"/>
              </w:rPr>
              <w:t>Geste des ducs de Bourgogne</w:t>
            </w:r>
            <w:r w:rsidRPr="00580931">
              <w:rPr>
                <w:rFonts w:ascii="Times New Roman" w:hAnsi="Times New Roman" w:cs="Times New Roman"/>
                <w:sz w:val="24"/>
                <w:szCs w:val="24"/>
              </w:rPr>
              <w:t> ; entre chronique et épopée</w:t>
            </w:r>
          </w:p>
        </w:tc>
        <w:tc>
          <w:tcPr>
            <w:tcW w:w="4531" w:type="dxa"/>
          </w:tcPr>
          <w:p w14:paraId="24FC8C23" w14:textId="6BCCA54B" w:rsidR="00340C9A" w:rsidRPr="00FA3236" w:rsidRDefault="00FA3236" w:rsidP="00C30B04">
            <w:pPr>
              <w:spacing w:before="120" w:after="120"/>
              <w:jc w:val="both"/>
              <w:rPr>
                <w:rFonts w:ascii="Times New Roman" w:hAnsi="Times New Roman" w:cs="Times New Roman"/>
                <w:sz w:val="24"/>
                <w:szCs w:val="24"/>
              </w:rPr>
            </w:pPr>
            <w:r w:rsidRPr="00FA3236">
              <w:rPr>
                <w:rFonts w:ascii="Times New Roman" w:hAnsi="Times New Roman" w:cs="Times New Roman"/>
                <w:sz w:val="24"/>
                <w:szCs w:val="24"/>
              </w:rPr>
              <w:t>Annulé</w:t>
            </w:r>
          </w:p>
        </w:tc>
      </w:tr>
    </w:tbl>
    <w:p w14:paraId="130AC94A"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16h30-17h :</w:t>
      </w:r>
    </w:p>
    <w:tbl>
      <w:tblPr>
        <w:tblStyle w:val="Grilledutableau"/>
        <w:tblW w:w="0" w:type="auto"/>
        <w:tblLook w:val="04A0" w:firstRow="1" w:lastRow="0" w:firstColumn="1" w:lastColumn="0" w:noHBand="0" w:noVBand="1"/>
      </w:tblPr>
      <w:tblGrid>
        <w:gridCol w:w="4531"/>
        <w:gridCol w:w="4531"/>
      </w:tblGrid>
      <w:tr w:rsidR="00340C9A" w:rsidRPr="00580931" w14:paraId="4618E1AD" w14:textId="77777777" w:rsidTr="00DC77E7">
        <w:tc>
          <w:tcPr>
            <w:tcW w:w="4531" w:type="dxa"/>
          </w:tcPr>
          <w:bookmarkEnd w:id="3"/>
          <w:p w14:paraId="1FD8D940"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5D133D05"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329DFCD4" w14:textId="77777777" w:rsidTr="00DC77E7">
        <w:tc>
          <w:tcPr>
            <w:tcW w:w="4531" w:type="dxa"/>
          </w:tcPr>
          <w:p w14:paraId="4396832A" w14:textId="77777777" w:rsidR="00340C9A" w:rsidRPr="00580931" w:rsidRDefault="00340C9A" w:rsidP="00C30B04">
            <w:pPr>
              <w:spacing w:before="120" w:after="120"/>
              <w:jc w:val="both"/>
              <w:rPr>
                <w:rFonts w:ascii="Times New Roman" w:hAnsi="Times New Roman" w:cs="Times New Roman"/>
                <w:sz w:val="24"/>
                <w:szCs w:val="24"/>
              </w:rPr>
            </w:pPr>
            <w:proofErr w:type="spellStart"/>
            <w:r w:rsidRPr="00580931">
              <w:rPr>
                <w:rFonts w:ascii="Times New Roman" w:hAnsi="Times New Roman" w:cs="Times New Roman"/>
                <w:sz w:val="24"/>
                <w:szCs w:val="24"/>
              </w:rPr>
              <w:t>Tricia</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Postle</w:t>
            </w:r>
            <w:proofErr w:type="spellEnd"/>
            <w:r w:rsidRPr="00580931">
              <w:rPr>
                <w:rFonts w:ascii="Times New Roman" w:hAnsi="Times New Roman" w:cs="Times New Roman"/>
                <w:sz w:val="24"/>
                <w:szCs w:val="24"/>
              </w:rPr>
              <w:t xml:space="preserve"> (Cambridge </w:t>
            </w:r>
            <w:proofErr w:type="spellStart"/>
            <w:r w:rsidRPr="00580931">
              <w:rPr>
                <w:rFonts w:ascii="Times New Roman" w:hAnsi="Times New Roman" w:cs="Times New Roman"/>
                <w:sz w:val="24"/>
                <w:szCs w:val="24"/>
              </w:rPr>
              <w:t>University</w:t>
            </w:r>
            <w:proofErr w:type="spellEnd"/>
            <w:r w:rsidRPr="00580931">
              <w:rPr>
                <w:rFonts w:ascii="Times New Roman" w:hAnsi="Times New Roman" w:cs="Times New Roman"/>
                <w:sz w:val="24"/>
                <w:szCs w:val="24"/>
              </w:rPr>
              <w:t xml:space="preserve">) : Vers un </w:t>
            </w:r>
            <w:proofErr w:type="spellStart"/>
            <w:r w:rsidRPr="00580931">
              <w:rPr>
                <w:rFonts w:ascii="Times New Roman" w:hAnsi="Times New Roman" w:cs="Times New Roman"/>
                <w:sz w:val="24"/>
                <w:szCs w:val="24"/>
              </w:rPr>
              <w:t>Grocheio</w:t>
            </w:r>
            <w:proofErr w:type="spellEnd"/>
            <w:r w:rsidRPr="00580931">
              <w:rPr>
                <w:rFonts w:ascii="Times New Roman" w:hAnsi="Times New Roman" w:cs="Times New Roman"/>
                <w:sz w:val="24"/>
                <w:szCs w:val="24"/>
              </w:rPr>
              <w:t xml:space="preserve"> plus obscur (sur </w:t>
            </w:r>
            <w:r w:rsidRPr="00580931">
              <w:rPr>
                <w:rFonts w:ascii="Times New Roman" w:hAnsi="Times New Roman" w:cs="Times New Roman"/>
                <w:i/>
                <w:sz w:val="24"/>
                <w:szCs w:val="24"/>
              </w:rPr>
              <w:t xml:space="preserve">De </w:t>
            </w:r>
            <w:proofErr w:type="spellStart"/>
            <w:r w:rsidRPr="00580931">
              <w:rPr>
                <w:rFonts w:ascii="Times New Roman" w:hAnsi="Times New Roman" w:cs="Times New Roman"/>
                <w:i/>
                <w:sz w:val="24"/>
                <w:szCs w:val="24"/>
              </w:rPr>
              <w:t>Musica</w:t>
            </w:r>
            <w:proofErr w:type="spellEnd"/>
            <w:r w:rsidRPr="00580931">
              <w:rPr>
                <w:rFonts w:ascii="Times New Roman" w:hAnsi="Times New Roman" w:cs="Times New Roman"/>
                <w:sz w:val="24"/>
                <w:szCs w:val="24"/>
              </w:rPr>
              <w:t xml:space="preserve"> de Johannes de </w:t>
            </w:r>
            <w:proofErr w:type="spellStart"/>
            <w:r w:rsidRPr="00580931">
              <w:rPr>
                <w:rFonts w:ascii="Times New Roman" w:hAnsi="Times New Roman" w:cs="Times New Roman"/>
                <w:sz w:val="24"/>
                <w:szCs w:val="24"/>
              </w:rPr>
              <w:t>Grocheio</w:t>
            </w:r>
            <w:proofErr w:type="spellEnd"/>
            <w:r w:rsidRPr="00580931">
              <w:rPr>
                <w:rFonts w:ascii="Times New Roman" w:hAnsi="Times New Roman" w:cs="Times New Roman"/>
                <w:sz w:val="24"/>
                <w:szCs w:val="24"/>
              </w:rPr>
              <w:t xml:space="preserve">) </w:t>
            </w:r>
          </w:p>
        </w:tc>
        <w:tc>
          <w:tcPr>
            <w:tcW w:w="4531" w:type="dxa"/>
          </w:tcPr>
          <w:p w14:paraId="0032A985"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lang w:val="en-US"/>
              </w:rPr>
              <w:t xml:space="preserve">Luca </w:t>
            </w:r>
            <w:proofErr w:type="spellStart"/>
            <w:r w:rsidRPr="00580931">
              <w:rPr>
                <w:rFonts w:ascii="Times New Roman" w:hAnsi="Times New Roman" w:cs="Times New Roman"/>
                <w:sz w:val="24"/>
                <w:szCs w:val="24"/>
                <w:lang w:val="en-US"/>
              </w:rPr>
              <w:t>Morlino</w:t>
            </w:r>
            <w:proofErr w:type="spellEnd"/>
            <w:r w:rsidRPr="00580931">
              <w:rPr>
                <w:rFonts w:ascii="Times New Roman" w:hAnsi="Times New Roman" w:cs="Times New Roman"/>
                <w:sz w:val="24"/>
                <w:szCs w:val="24"/>
                <w:lang w:val="en-US"/>
              </w:rPr>
              <w:t xml:space="preserve"> (</w:t>
            </w:r>
            <w:proofErr w:type="spellStart"/>
            <w:r w:rsidRPr="00580931">
              <w:rPr>
                <w:rFonts w:ascii="Times New Roman" w:hAnsi="Times New Roman" w:cs="Times New Roman"/>
                <w:sz w:val="24"/>
                <w:szCs w:val="24"/>
                <w:lang w:val="en-US"/>
              </w:rPr>
              <w:t>Università</w:t>
            </w:r>
            <w:proofErr w:type="spellEnd"/>
            <w:r w:rsidRPr="00580931">
              <w:rPr>
                <w:rFonts w:ascii="Times New Roman" w:hAnsi="Times New Roman" w:cs="Times New Roman"/>
                <w:sz w:val="24"/>
                <w:szCs w:val="24"/>
                <w:lang w:val="en-US"/>
              </w:rPr>
              <w:t xml:space="preserve"> di Trento</w:t>
            </w:r>
            <w:proofErr w:type="gramStart"/>
            <w:r w:rsidRPr="00580931">
              <w:rPr>
                <w:rFonts w:ascii="Times New Roman" w:hAnsi="Times New Roman" w:cs="Times New Roman"/>
                <w:sz w:val="24"/>
                <w:szCs w:val="24"/>
                <w:lang w:val="en-US"/>
              </w:rPr>
              <w:t>) :</w:t>
            </w:r>
            <w:proofErr w:type="gramEnd"/>
            <w:r w:rsidRPr="00580931">
              <w:rPr>
                <w:rFonts w:ascii="Times New Roman" w:hAnsi="Times New Roman" w:cs="Times New Roman"/>
                <w:sz w:val="24"/>
                <w:szCs w:val="24"/>
                <w:lang w:val="en-US"/>
              </w:rPr>
              <w:t xml:space="preserve"> Lo «</w:t>
            </w:r>
            <w:proofErr w:type="spellStart"/>
            <w:r w:rsidRPr="00580931">
              <w:rPr>
                <w:rFonts w:ascii="Times New Roman" w:hAnsi="Times New Roman" w:cs="Times New Roman"/>
                <w:sz w:val="24"/>
                <w:szCs w:val="24"/>
                <w:lang w:val="en-US"/>
              </w:rPr>
              <w:t>stormo</w:t>
            </w:r>
            <w:proofErr w:type="spellEnd"/>
            <w:r w:rsidRPr="00580931">
              <w:rPr>
                <w:rFonts w:ascii="Times New Roman" w:hAnsi="Times New Roman" w:cs="Times New Roman"/>
                <w:sz w:val="24"/>
                <w:szCs w:val="24"/>
                <w:lang w:val="en-US"/>
              </w:rPr>
              <w:t xml:space="preserve"> </w:t>
            </w:r>
            <w:proofErr w:type="spellStart"/>
            <w:r w:rsidRPr="00580931">
              <w:rPr>
                <w:rFonts w:ascii="Times New Roman" w:hAnsi="Times New Roman" w:cs="Times New Roman"/>
                <w:sz w:val="24"/>
                <w:szCs w:val="24"/>
                <w:lang w:val="en-US"/>
              </w:rPr>
              <w:t>che</w:t>
            </w:r>
            <w:proofErr w:type="spellEnd"/>
            <w:r w:rsidRPr="00580931">
              <w:rPr>
                <w:rFonts w:ascii="Times New Roman" w:hAnsi="Times New Roman" w:cs="Times New Roman"/>
                <w:sz w:val="24"/>
                <w:szCs w:val="24"/>
                <w:lang w:val="en-US"/>
              </w:rPr>
              <w:t xml:space="preserve"> </w:t>
            </w:r>
            <w:proofErr w:type="spellStart"/>
            <w:r w:rsidRPr="00580931">
              <w:rPr>
                <w:rFonts w:ascii="Times New Roman" w:hAnsi="Times New Roman" w:cs="Times New Roman"/>
                <w:sz w:val="24"/>
                <w:szCs w:val="24"/>
                <w:lang w:val="en-US"/>
              </w:rPr>
              <w:t>fu</w:t>
            </w:r>
            <w:proofErr w:type="spellEnd"/>
            <w:r w:rsidRPr="00580931">
              <w:rPr>
                <w:rFonts w:ascii="Times New Roman" w:hAnsi="Times New Roman" w:cs="Times New Roman"/>
                <w:sz w:val="24"/>
                <w:szCs w:val="24"/>
                <w:lang w:val="en-US"/>
              </w:rPr>
              <w:t xml:space="preserve"> a </w:t>
            </w:r>
            <w:proofErr w:type="spellStart"/>
            <w:r w:rsidRPr="00580931">
              <w:rPr>
                <w:rFonts w:ascii="Times New Roman" w:hAnsi="Times New Roman" w:cs="Times New Roman"/>
                <w:sz w:val="24"/>
                <w:szCs w:val="24"/>
                <w:lang w:val="en-US"/>
              </w:rPr>
              <w:t>Runcisvalle</w:t>
            </w:r>
            <w:proofErr w:type="spellEnd"/>
            <w:r w:rsidRPr="00580931">
              <w:rPr>
                <w:rFonts w:ascii="Times New Roman" w:hAnsi="Times New Roman" w:cs="Times New Roman"/>
                <w:sz w:val="24"/>
                <w:szCs w:val="24"/>
                <w:lang w:val="en-US"/>
              </w:rPr>
              <w:t xml:space="preserve">». </w:t>
            </w:r>
            <w:proofErr w:type="spellStart"/>
            <w:r w:rsidRPr="00580931">
              <w:rPr>
                <w:rFonts w:ascii="Times New Roman" w:hAnsi="Times New Roman" w:cs="Times New Roman"/>
                <w:sz w:val="24"/>
                <w:szCs w:val="24"/>
              </w:rPr>
              <w:t>Nuove</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ricerche</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sull’excursus</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rolandiano</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del</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i/>
                <w:sz w:val="24"/>
                <w:szCs w:val="24"/>
              </w:rPr>
              <w:t>Tesoro</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versificato</w:t>
            </w:r>
            <w:proofErr w:type="spellEnd"/>
          </w:p>
        </w:tc>
      </w:tr>
    </w:tbl>
    <w:p w14:paraId="71F91C9E" w14:textId="77777777" w:rsidR="00340C9A" w:rsidRPr="00580931" w:rsidRDefault="00340C9A" w:rsidP="00C30B04">
      <w:pPr>
        <w:spacing w:before="120" w:after="120" w:line="240" w:lineRule="auto"/>
        <w:jc w:val="both"/>
        <w:rPr>
          <w:rFonts w:ascii="Times New Roman" w:hAnsi="Times New Roman" w:cs="Times New Roman"/>
          <w:sz w:val="24"/>
          <w:szCs w:val="24"/>
        </w:rPr>
      </w:pPr>
    </w:p>
    <w:p w14:paraId="7CCBCC2F"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17h30 : bureau international</w:t>
      </w:r>
    </w:p>
    <w:p w14:paraId="12330E70" w14:textId="77777777" w:rsidR="00340C9A" w:rsidRPr="00580931" w:rsidRDefault="00340C9A" w:rsidP="00C30B04">
      <w:pPr>
        <w:spacing w:before="120" w:after="120" w:line="240" w:lineRule="auto"/>
        <w:jc w:val="both"/>
        <w:rPr>
          <w:rFonts w:ascii="Times New Roman" w:hAnsi="Times New Roman" w:cs="Times New Roman"/>
          <w:sz w:val="24"/>
          <w:szCs w:val="24"/>
        </w:rPr>
      </w:pPr>
    </w:p>
    <w:p w14:paraId="4BBD972F" w14:textId="77777777" w:rsidR="00340C9A" w:rsidRPr="00580931" w:rsidRDefault="00340C9A" w:rsidP="00C30B04">
      <w:pPr>
        <w:spacing w:before="120" w:after="120" w:line="240" w:lineRule="auto"/>
        <w:jc w:val="both"/>
        <w:rPr>
          <w:rFonts w:ascii="Times New Roman" w:hAnsi="Times New Roman" w:cs="Times New Roman"/>
          <w:b/>
          <w:color w:val="FF0000"/>
          <w:sz w:val="24"/>
          <w:szCs w:val="24"/>
        </w:rPr>
      </w:pPr>
      <w:r w:rsidRPr="00580931">
        <w:rPr>
          <w:rFonts w:ascii="Times New Roman" w:hAnsi="Times New Roman" w:cs="Times New Roman"/>
          <w:b/>
          <w:color w:val="FF0000"/>
          <w:sz w:val="24"/>
          <w:szCs w:val="24"/>
        </w:rPr>
        <w:t>Mercredi 20 juillet</w:t>
      </w:r>
    </w:p>
    <w:p w14:paraId="435DBE44" w14:textId="750A7A7F"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b/>
          <w:sz w:val="24"/>
          <w:szCs w:val="24"/>
        </w:rPr>
        <w:t>Excursion</w:t>
      </w:r>
      <w:r w:rsidRPr="00580931">
        <w:rPr>
          <w:rFonts w:ascii="Times New Roman" w:hAnsi="Times New Roman" w:cs="Times New Roman"/>
          <w:sz w:val="24"/>
          <w:szCs w:val="24"/>
        </w:rPr>
        <w:t> : Saint-Omer (visite de la bibliothèque (manuscrits) /visite de la ville (cathédrale)</w:t>
      </w:r>
      <w:r w:rsidR="00424B35">
        <w:rPr>
          <w:rFonts w:ascii="Times New Roman" w:hAnsi="Times New Roman" w:cs="Times New Roman"/>
          <w:sz w:val="24"/>
          <w:szCs w:val="24"/>
        </w:rPr>
        <w:t xml:space="preserve"> ; </w:t>
      </w:r>
      <w:r w:rsidRPr="00580931">
        <w:rPr>
          <w:rFonts w:ascii="Times New Roman" w:hAnsi="Times New Roman" w:cs="Times New Roman"/>
          <w:sz w:val="24"/>
          <w:szCs w:val="24"/>
        </w:rPr>
        <w:t>Azincourt (musée)</w:t>
      </w:r>
      <w:r w:rsidR="00424B35">
        <w:rPr>
          <w:rFonts w:ascii="Times New Roman" w:hAnsi="Times New Roman" w:cs="Times New Roman"/>
          <w:sz w:val="24"/>
          <w:szCs w:val="24"/>
        </w:rPr>
        <w:t> ; abbaye de Vaucelles</w:t>
      </w:r>
      <w:bookmarkStart w:id="9" w:name="_GoBack"/>
      <w:bookmarkEnd w:id="9"/>
      <w:r w:rsidRPr="00580931">
        <w:rPr>
          <w:rFonts w:ascii="Times New Roman" w:hAnsi="Times New Roman" w:cs="Times New Roman"/>
          <w:sz w:val="24"/>
          <w:szCs w:val="24"/>
        </w:rPr>
        <w:t xml:space="preserve">. Repas au restaurant </w:t>
      </w:r>
      <w:r w:rsidR="0005115E">
        <w:rPr>
          <w:rFonts w:ascii="Times New Roman" w:hAnsi="Times New Roman" w:cs="Times New Roman"/>
          <w:sz w:val="24"/>
          <w:szCs w:val="24"/>
        </w:rPr>
        <w:t>« </w:t>
      </w:r>
      <w:r w:rsidRPr="00580931">
        <w:rPr>
          <w:rFonts w:ascii="Times New Roman" w:hAnsi="Times New Roman" w:cs="Times New Roman"/>
          <w:sz w:val="24"/>
          <w:szCs w:val="24"/>
        </w:rPr>
        <w:t>Le Charles VI</w:t>
      </w:r>
      <w:r w:rsidR="0005115E">
        <w:rPr>
          <w:rFonts w:ascii="Times New Roman" w:hAnsi="Times New Roman" w:cs="Times New Roman"/>
          <w:sz w:val="24"/>
          <w:szCs w:val="24"/>
        </w:rPr>
        <w:t> »</w:t>
      </w:r>
      <w:r w:rsidR="00772E03" w:rsidRPr="00580931">
        <w:rPr>
          <w:rFonts w:ascii="Times New Roman" w:hAnsi="Times New Roman" w:cs="Times New Roman"/>
          <w:sz w:val="24"/>
          <w:szCs w:val="24"/>
        </w:rPr>
        <w:t>.</w:t>
      </w:r>
    </w:p>
    <w:p w14:paraId="7E590885" w14:textId="77777777" w:rsidR="00340C9A" w:rsidRPr="00580931" w:rsidRDefault="00340C9A" w:rsidP="00C30B04">
      <w:pPr>
        <w:spacing w:before="120" w:after="120" w:line="240" w:lineRule="auto"/>
        <w:jc w:val="both"/>
        <w:rPr>
          <w:rFonts w:ascii="Times New Roman" w:hAnsi="Times New Roman" w:cs="Times New Roman"/>
          <w:sz w:val="24"/>
          <w:szCs w:val="24"/>
        </w:rPr>
      </w:pPr>
    </w:p>
    <w:p w14:paraId="38A8E402" w14:textId="77777777" w:rsidR="00340C9A" w:rsidRPr="00580931" w:rsidRDefault="00340C9A" w:rsidP="00C30B04">
      <w:pPr>
        <w:spacing w:before="120" w:after="120" w:line="240" w:lineRule="auto"/>
        <w:jc w:val="both"/>
        <w:rPr>
          <w:rFonts w:ascii="Times New Roman" w:hAnsi="Times New Roman" w:cs="Times New Roman"/>
          <w:b/>
          <w:color w:val="FF0000"/>
          <w:sz w:val="24"/>
          <w:szCs w:val="24"/>
        </w:rPr>
      </w:pPr>
      <w:r w:rsidRPr="00580931">
        <w:rPr>
          <w:rFonts w:ascii="Times New Roman" w:hAnsi="Times New Roman" w:cs="Times New Roman"/>
          <w:b/>
          <w:color w:val="FF0000"/>
          <w:sz w:val="24"/>
          <w:szCs w:val="24"/>
        </w:rPr>
        <w:t xml:space="preserve">Jeudi 21 juillet </w:t>
      </w:r>
    </w:p>
    <w:p w14:paraId="2885807E" w14:textId="77777777" w:rsidR="00340C9A" w:rsidRPr="00580931" w:rsidRDefault="00340C9A" w:rsidP="00C30B04">
      <w:pPr>
        <w:spacing w:before="120" w:after="120" w:line="240" w:lineRule="auto"/>
        <w:jc w:val="both"/>
        <w:rPr>
          <w:rFonts w:ascii="Times New Roman" w:hAnsi="Times New Roman" w:cs="Times New Roman"/>
          <w:b/>
          <w:sz w:val="24"/>
          <w:szCs w:val="24"/>
        </w:rPr>
      </w:pPr>
      <w:r w:rsidRPr="00580931">
        <w:rPr>
          <w:rFonts w:ascii="Times New Roman" w:hAnsi="Times New Roman" w:cs="Times New Roman"/>
          <w:b/>
          <w:sz w:val="24"/>
          <w:szCs w:val="24"/>
        </w:rPr>
        <w:t>Matinée </w:t>
      </w:r>
    </w:p>
    <w:p w14:paraId="249F2297"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 xml:space="preserve">9h-10h30 Conférence plénière 3 : Françoise Le </w:t>
      </w:r>
      <w:proofErr w:type="spellStart"/>
      <w:r w:rsidRPr="00580931">
        <w:rPr>
          <w:rFonts w:ascii="Times New Roman" w:hAnsi="Times New Roman" w:cs="Times New Roman"/>
          <w:sz w:val="24"/>
          <w:szCs w:val="24"/>
        </w:rPr>
        <w:t>Saux</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University</w:t>
      </w:r>
      <w:proofErr w:type="spellEnd"/>
      <w:r w:rsidRPr="00580931">
        <w:rPr>
          <w:rFonts w:ascii="Times New Roman" w:hAnsi="Times New Roman" w:cs="Times New Roman"/>
          <w:sz w:val="24"/>
          <w:szCs w:val="24"/>
        </w:rPr>
        <w:t xml:space="preserve"> of Reading) : Historiographie et chanson de geste</w:t>
      </w:r>
    </w:p>
    <w:p w14:paraId="51221CA9"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 xml:space="preserve">10h30 – 11h </w:t>
      </w:r>
      <w:proofErr w:type="spellStart"/>
      <w:r w:rsidRPr="00580931">
        <w:rPr>
          <w:rFonts w:ascii="Times New Roman" w:hAnsi="Times New Roman" w:cs="Times New Roman"/>
          <w:sz w:val="24"/>
          <w:szCs w:val="24"/>
        </w:rPr>
        <w:t>pause café</w:t>
      </w:r>
      <w:proofErr w:type="spellEnd"/>
    </w:p>
    <w:p w14:paraId="6B9727A0"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lastRenderedPageBreak/>
        <w:t>11h – 11h30 :</w:t>
      </w:r>
    </w:p>
    <w:tbl>
      <w:tblPr>
        <w:tblStyle w:val="Grilledutableau"/>
        <w:tblW w:w="0" w:type="auto"/>
        <w:tblLook w:val="04A0" w:firstRow="1" w:lastRow="0" w:firstColumn="1" w:lastColumn="0" w:noHBand="0" w:noVBand="1"/>
      </w:tblPr>
      <w:tblGrid>
        <w:gridCol w:w="4531"/>
        <w:gridCol w:w="4531"/>
      </w:tblGrid>
      <w:tr w:rsidR="00340C9A" w:rsidRPr="00580931" w14:paraId="0371E7F9" w14:textId="77777777" w:rsidTr="00DC77E7">
        <w:tc>
          <w:tcPr>
            <w:tcW w:w="4531" w:type="dxa"/>
          </w:tcPr>
          <w:p w14:paraId="20D8269A"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1F4DB6FE"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02C2A52F" w14:textId="77777777" w:rsidTr="00DC77E7">
        <w:tc>
          <w:tcPr>
            <w:tcW w:w="4531" w:type="dxa"/>
          </w:tcPr>
          <w:p w14:paraId="43DCE9B0" w14:textId="63976C69"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Marianne Ailes (Université de Bristol) : Les débats entre chrétien</w:t>
            </w:r>
            <w:r w:rsidR="00A0099A">
              <w:rPr>
                <w:rFonts w:ascii="Times New Roman" w:hAnsi="Times New Roman" w:cs="Times New Roman"/>
                <w:sz w:val="24"/>
                <w:szCs w:val="24"/>
              </w:rPr>
              <w:t>s</w:t>
            </w:r>
            <w:r w:rsidRPr="00580931">
              <w:rPr>
                <w:rFonts w:ascii="Times New Roman" w:hAnsi="Times New Roman" w:cs="Times New Roman"/>
                <w:sz w:val="24"/>
                <w:szCs w:val="24"/>
              </w:rPr>
              <w:t xml:space="preserve"> et Sarrasins dans les chansons de geste</w:t>
            </w:r>
          </w:p>
        </w:tc>
        <w:tc>
          <w:tcPr>
            <w:tcW w:w="4531" w:type="dxa"/>
          </w:tcPr>
          <w:p w14:paraId="0CFDE18D" w14:textId="50B481BC"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Elena </w:t>
            </w:r>
            <w:proofErr w:type="spellStart"/>
            <w:r w:rsidRPr="00580931">
              <w:rPr>
                <w:rFonts w:ascii="Times New Roman" w:hAnsi="Times New Roman" w:cs="Times New Roman"/>
                <w:sz w:val="24"/>
                <w:szCs w:val="24"/>
              </w:rPr>
              <w:t>Podetti</w:t>
            </w:r>
            <w:proofErr w:type="spellEnd"/>
            <w:r w:rsidRPr="00580931">
              <w:rPr>
                <w:rFonts w:ascii="Times New Roman" w:hAnsi="Times New Roman" w:cs="Times New Roman"/>
                <w:sz w:val="24"/>
                <w:szCs w:val="24"/>
              </w:rPr>
              <w:t xml:space="preserve"> (Université de Strasbourg) : </w:t>
            </w:r>
            <w:r w:rsidR="00A0099A" w:rsidRPr="00A0099A">
              <w:rPr>
                <w:rFonts w:ascii="Times New Roman" w:hAnsi="Times New Roman" w:cs="Times New Roman"/>
                <w:sz w:val="24"/>
                <w:szCs w:val="24"/>
              </w:rPr>
              <w:t>Retentissements et renversement de la matière d’</w:t>
            </w:r>
            <w:proofErr w:type="spellStart"/>
            <w:r w:rsidR="00A0099A" w:rsidRPr="00A0099A">
              <w:rPr>
                <w:rFonts w:ascii="Times New Roman" w:hAnsi="Times New Roman" w:cs="Times New Roman"/>
                <w:sz w:val="24"/>
                <w:szCs w:val="24"/>
              </w:rPr>
              <w:t>Yde</w:t>
            </w:r>
            <w:proofErr w:type="spellEnd"/>
            <w:r w:rsidR="00A0099A" w:rsidRPr="00A0099A">
              <w:rPr>
                <w:rFonts w:ascii="Times New Roman" w:hAnsi="Times New Roman" w:cs="Times New Roman"/>
                <w:sz w:val="24"/>
                <w:szCs w:val="24"/>
              </w:rPr>
              <w:t xml:space="preserve"> et Olive dans les poèmes chevaleresques italiens</w:t>
            </w:r>
          </w:p>
        </w:tc>
      </w:tr>
    </w:tbl>
    <w:p w14:paraId="593AA4FE"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11h30-12h :</w:t>
      </w:r>
    </w:p>
    <w:tbl>
      <w:tblPr>
        <w:tblStyle w:val="Grilledutableau"/>
        <w:tblW w:w="0" w:type="auto"/>
        <w:tblLook w:val="04A0" w:firstRow="1" w:lastRow="0" w:firstColumn="1" w:lastColumn="0" w:noHBand="0" w:noVBand="1"/>
      </w:tblPr>
      <w:tblGrid>
        <w:gridCol w:w="4531"/>
        <w:gridCol w:w="4531"/>
      </w:tblGrid>
      <w:tr w:rsidR="00340C9A" w:rsidRPr="00580931" w14:paraId="0743BA1C" w14:textId="77777777" w:rsidTr="00DC77E7">
        <w:tc>
          <w:tcPr>
            <w:tcW w:w="4531" w:type="dxa"/>
          </w:tcPr>
          <w:p w14:paraId="39D877D0"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40794473"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4B7C5562" w14:textId="77777777" w:rsidTr="00DC77E7">
        <w:tc>
          <w:tcPr>
            <w:tcW w:w="4531" w:type="dxa"/>
          </w:tcPr>
          <w:p w14:paraId="6DD9E08F" w14:textId="07A0312E" w:rsidR="00340C9A" w:rsidRPr="00580931" w:rsidRDefault="00340C9A" w:rsidP="00772E03">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Philippe </w:t>
            </w:r>
            <w:proofErr w:type="spellStart"/>
            <w:r w:rsidRPr="00580931">
              <w:rPr>
                <w:rFonts w:ascii="Times New Roman" w:hAnsi="Times New Roman" w:cs="Times New Roman"/>
                <w:sz w:val="24"/>
                <w:szCs w:val="24"/>
              </w:rPr>
              <w:t>Haugeard</w:t>
            </w:r>
            <w:proofErr w:type="spellEnd"/>
            <w:r w:rsidRPr="00580931">
              <w:rPr>
                <w:rFonts w:ascii="Times New Roman" w:hAnsi="Times New Roman" w:cs="Times New Roman"/>
                <w:sz w:val="24"/>
                <w:szCs w:val="24"/>
              </w:rPr>
              <w:t xml:space="preserve"> (Université d’Orléans) :</w:t>
            </w:r>
            <w:r w:rsidR="00772E03" w:rsidRPr="00580931">
              <w:rPr>
                <w:rFonts w:ascii="Times New Roman" w:hAnsi="Times New Roman" w:cs="Times New Roman"/>
                <w:sz w:val="24"/>
                <w:szCs w:val="24"/>
              </w:rPr>
              <w:t xml:space="preserve"> </w:t>
            </w:r>
            <w:r w:rsidRPr="00580931">
              <w:rPr>
                <w:rFonts w:ascii="Times New Roman" w:hAnsi="Times New Roman" w:cs="Times New Roman"/>
                <w:sz w:val="24"/>
                <w:szCs w:val="24"/>
              </w:rPr>
              <w:t xml:space="preserve">Chanson de geste et histoire des sensibilités : </w:t>
            </w:r>
            <w:r w:rsidRPr="00580931">
              <w:rPr>
                <w:rFonts w:ascii="Times New Roman" w:hAnsi="Times New Roman" w:cs="Times New Roman"/>
                <w:i/>
                <w:sz w:val="24"/>
                <w:szCs w:val="24"/>
              </w:rPr>
              <w:t>Aspremont</w:t>
            </w:r>
            <w:r w:rsidRPr="00580931">
              <w:rPr>
                <w:rFonts w:ascii="Times New Roman" w:hAnsi="Times New Roman" w:cs="Times New Roman"/>
                <w:sz w:val="24"/>
                <w:szCs w:val="24"/>
              </w:rPr>
              <w:t xml:space="preserve"> et l’esprit de croisade</w:t>
            </w:r>
          </w:p>
        </w:tc>
        <w:tc>
          <w:tcPr>
            <w:tcW w:w="4531" w:type="dxa"/>
          </w:tcPr>
          <w:p w14:paraId="5A88C1B6" w14:textId="20200DF0"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Giulia Lista (</w:t>
            </w:r>
            <w:proofErr w:type="spellStart"/>
            <w:r w:rsidRPr="00580931">
              <w:rPr>
                <w:rFonts w:ascii="Times New Roman" w:hAnsi="Times New Roman" w:cs="Times New Roman"/>
                <w:sz w:val="24"/>
                <w:szCs w:val="24"/>
              </w:rPr>
              <w:t>Università</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degli</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Studi</w:t>
            </w:r>
            <w:proofErr w:type="spellEnd"/>
            <w:r w:rsidRPr="00580931">
              <w:rPr>
                <w:rFonts w:ascii="Times New Roman" w:hAnsi="Times New Roman" w:cs="Times New Roman"/>
                <w:sz w:val="24"/>
                <w:szCs w:val="24"/>
              </w:rPr>
              <w:t xml:space="preserve"> "G. d'</w:t>
            </w:r>
            <w:proofErr w:type="spellStart"/>
            <w:r w:rsidRPr="00580931">
              <w:rPr>
                <w:rFonts w:ascii="Times New Roman" w:hAnsi="Times New Roman" w:cs="Times New Roman"/>
                <w:sz w:val="24"/>
                <w:szCs w:val="24"/>
              </w:rPr>
              <w:t>Annunzio</w:t>
            </w:r>
            <w:proofErr w:type="spellEnd"/>
            <w:r w:rsidRPr="00580931">
              <w:rPr>
                <w:rFonts w:ascii="Times New Roman" w:hAnsi="Times New Roman" w:cs="Times New Roman"/>
                <w:sz w:val="24"/>
                <w:szCs w:val="24"/>
              </w:rPr>
              <w:t xml:space="preserve">" Chieti - Pescara) : ‘ </w:t>
            </w:r>
            <w:proofErr w:type="spellStart"/>
            <w:r w:rsidRPr="00580931">
              <w:rPr>
                <w:rFonts w:ascii="Times New Roman" w:hAnsi="Times New Roman" w:cs="Times New Roman"/>
                <w:sz w:val="24"/>
                <w:szCs w:val="24"/>
              </w:rPr>
              <w:t>Formam</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tradere</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posteris</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aptam</w:t>
            </w:r>
            <w:proofErr w:type="spellEnd"/>
            <w:r w:rsidRPr="00580931">
              <w:rPr>
                <w:rFonts w:ascii="Times New Roman" w:hAnsi="Times New Roman" w:cs="Times New Roman"/>
                <w:sz w:val="24"/>
                <w:szCs w:val="24"/>
              </w:rPr>
              <w:t xml:space="preserve">’ ; </w:t>
            </w:r>
            <w:proofErr w:type="spellStart"/>
            <w:r w:rsidRPr="00580931">
              <w:rPr>
                <w:rFonts w:ascii="Times New Roman" w:hAnsi="Times New Roman" w:cs="Times New Roman"/>
                <w:sz w:val="24"/>
                <w:szCs w:val="24"/>
              </w:rPr>
              <w:t>Giochi</w:t>
            </w:r>
            <w:proofErr w:type="spellEnd"/>
            <w:r w:rsidRPr="00580931">
              <w:rPr>
                <w:rFonts w:ascii="Times New Roman" w:hAnsi="Times New Roman" w:cs="Times New Roman"/>
                <w:sz w:val="24"/>
                <w:szCs w:val="24"/>
              </w:rPr>
              <w:t xml:space="preserve"> di </w:t>
            </w:r>
            <w:r w:rsidR="00B44129" w:rsidRPr="00B44129">
              <w:rPr>
                <w:rFonts w:ascii="Times New Roman" w:hAnsi="Times New Roman" w:cs="Times New Roman"/>
                <w:sz w:val="24"/>
                <w:szCs w:val="24"/>
                <w:lang w:val="it-IT"/>
              </w:rPr>
              <w:t>forma di una vicenda epico-crociata</w:t>
            </w:r>
          </w:p>
        </w:tc>
      </w:tr>
    </w:tbl>
    <w:p w14:paraId="7BE46A83" w14:textId="77777777" w:rsidR="00340C9A" w:rsidRPr="00580931" w:rsidRDefault="00340C9A" w:rsidP="00C30B04">
      <w:pPr>
        <w:spacing w:before="120" w:after="120" w:line="240" w:lineRule="auto"/>
        <w:jc w:val="both"/>
        <w:rPr>
          <w:rFonts w:ascii="Times New Roman" w:hAnsi="Times New Roman" w:cs="Times New Roman"/>
          <w:sz w:val="24"/>
          <w:szCs w:val="24"/>
        </w:rPr>
      </w:pPr>
    </w:p>
    <w:p w14:paraId="2C6A74F1" w14:textId="77777777" w:rsidR="00772E03"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b/>
          <w:sz w:val="24"/>
          <w:szCs w:val="24"/>
        </w:rPr>
        <w:t>Après-midi :</w:t>
      </w:r>
      <w:r w:rsidRPr="00580931">
        <w:rPr>
          <w:rFonts w:ascii="Times New Roman" w:hAnsi="Times New Roman" w:cs="Times New Roman"/>
          <w:sz w:val="24"/>
          <w:szCs w:val="24"/>
        </w:rPr>
        <w:t xml:space="preserve"> </w:t>
      </w:r>
    </w:p>
    <w:p w14:paraId="04D72299" w14:textId="1DEC25FF"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color w:val="0070C0"/>
          <w:sz w:val="24"/>
          <w:szCs w:val="24"/>
        </w:rPr>
        <w:t xml:space="preserve">(accompagnants : </w:t>
      </w:r>
      <w:r w:rsidR="00772E03" w:rsidRPr="00580931">
        <w:rPr>
          <w:rFonts w:ascii="Times New Roman" w:hAnsi="Times New Roman" w:cs="Times New Roman"/>
          <w:color w:val="0070C0"/>
          <w:sz w:val="24"/>
          <w:szCs w:val="24"/>
        </w:rPr>
        <w:t>14h</w:t>
      </w:r>
      <w:r w:rsidR="00FA3236">
        <w:rPr>
          <w:rFonts w:ascii="Times New Roman" w:hAnsi="Times New Roman" w:cs="Times New Roman"/>
          <w:color w:val="0070C0"/>
          <w:sz w:val="24"/>
          <w:szCs w:val="24"/>
        </w:rPr>
        <w:t>30 visite de l’exposition Lille 3000 Utopia « Les Vivants » - Tripostal</w:t>
      </w:r>
      <w:r w:rsidRPr="00580931">
        <w:rPr>
          <w:rFonts w:ascii="Times New Roman" w:hAnsi="Times New Roman" w:cs="Times New Roman"/>
          <w:color w:val="0070C0"/>
          <w:sz w:val="24"/>
          <w:szCs w:val="24"/>
        </w:rPr>
        <w:t>)</w:t>
      </w:r>
    </w:p>
    <w:p w14:paraId="4C56F690"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14h – 14h30 :</w:t>
      </w:r>
    </w:p>
    <w:tbl>
      <w:tblPr>
        <w:tblStyle w:val="Grilledutableau"/>
        <w:tblW w:w="0" w:type="auto"/>
        <w:tblLook w:val="04A0" w:firstRow="1" w:lastRow="0" w:firstColumn="1" w:lastColumn="0" w:noHBand="0" w:noVBand="1"/>
      </w:tblPr>
      <w:tblGrid>
        <w:gridCol w:w="4531"/>
        <w:gridCol w:w="4531"/>
      </w:tblGrid>
      <w:tr w:rsidR="00340C9A" w:rsidRPr="00580931" w14:paraId="237E0EBB" w14:textId="77777777" w:rsidTr="00DC77E7">
        <w:tc>
          <w:tcPr>
            <w:tcW w:w="4531" w:type="dxa"/>
          </w:tcPr>
          <w:p w14:paraId="3F3DC7E2"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4029ED36"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563BB371" w14:textId="77777777" w:rsidTr="00DC77E7">
        <w:tc>
          <w:tcPr>
            <w:tcW w:w="4531" w:type="dxa"/>
          </w:tcPr>
          <w:p w14:paraId="3607D4CE" w14:textId="05D3AD33" w:rsidR="00340C9A" w:rsidRPr="00580931" w:rsidRDefault="00340C9A" w:rsidP="00C30B04">
            <w:pPr>
              <w:spacing w:before="120" w:after="120"/>
              <w:jc w:val="both"/>
              <w:rPr>
                <w:rFonts w:ascii="Times New Roman" w:hAnsi="Times New Roman" w:cs="Times New Roman"/>
                <w:sz w:val="24"/>
                <w:szCs w:val="24"/>
              </w:rPr>
            </w:pPr>
            <w:bookmarkStart w:id="10" w:name="_Hlk106264581"/>
            <w:r w:rsidRPr="00580931">
              <w:rPr>
                <w:rFonts w:ascii="Times New Roman" w:hAnsi="Times New Roman" w:cs="Times New Roman"/>
                <w:sz w:val="24"/>
                <w:szCs w:val="24"/>
              </w:rPr>
              <w:t xml:space="preserve">Gauthier </w:t>
            </w:r>
            <w:proofErr w:type="spellStart"/>
            <w:r w:rsidRPr="00580931">
              <w:rPr>
                <w:rFonts w:ascii="Times New Roman" w:hAnsi="Times New Roman" w:cs="Times New Roman"/>
                <w:sz w:val="24"/>
                <w:szCs w:val="24"/>
              </w:rPr>
              <w:t>Grüber</w:t>
            </w:r>
            <w:proofErr w:type="spellEnd"/>
            <w:r w:rsidRPr="00580931">
              <w:rPr>
                <w:rFonts w:ascii="Times New Roman" w:hAnsi="Times New Roman" w:cs="Times New Roman"/>
                <w:sz w:val="24"/>
                <w:szCs w:val="24"/>
              </w:rPr>
              <w:t xml:space="preserve"> (Université polytechnique Hauts de France) : Une histoire fabriquée de toutes pièces ? Réflexions sur le fondement historique de la conclusion de </w:t>
            </w:r>
            <w:proofErr w:type="spellStart"/>
            <w:r w:rsidRPr="00580931">
              <w:rPr>
                <w:rFonts w:ascii="Times New Roman" w:hAnsi="Times New Roman" w:cs="Times New Roman"/>
                <w:i/>
                <w:sz w:val="24"/>
                <w:szCs w:val="24"/>
              </w:rPr>
              <w:t>Girbert</w:t>
            </w:r>
            <w:proofErr w:type="spellEnd"/>
            <w:r w:rsidRPr="00580931">
              <w:rPr>
                <w:rFonts w:ascii="Times New Roman" w:hAnsi="Times New Roman" w:cs="Times New Roman"/>
                <w:i/>
                <w:sz w:val="24"/>
                <w:szCs w:val="24"/>
              </w:rPr>
              <w:t xml:space="preserve"> de </w:t>
            </w:r>
            <w:proofErr w:type="spellStart"/>
            <w:r w:rsidRPr="00580931">
              <w:rPr>
                <w:rFonts w:ascii="Times New Roman" w:hAnsi="Times New Roman" w:cs="Times New Roman"/>
                <w:i/>
                <w:sz w:val="24"/>
                <w:szCs w:val="24"/>
              </w:rPr>
              <w:t>Mez</w:t>
            </w:r>
            <w:proofErr w:type="spellEnd"/>
            <w:r w:rsidRPr="00580931">
              <w:rPr>
                <w:rFonts w:ascii="Times New Roman" w:hAnsi="Times New Roman" w:cs="Times New Roman"/>
                <w:sz w:val="24"/>
                <w:szCs w:val="24"/>
              </w:rPr>
              <w:t xml:space="preserve"> </w:t>
            </w:r>
            <w:bookmarkEnd w:id="10"/>
          </w:p>
        </w:tc>
        <w:tc>
          <w:tcPr>
            <w:tcW w:w="4531" w:type="dxa"/>
          </w:tcPr>
          <w:p w14:paraId="657BB781"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Catherine Emerson (National </w:t>
            </w:r>
            <w:proofErr w:type="spellStart"/>
            <w:r w:rsidRPr="00580931">
              <w:rPr>
                <w:rFonts w:ascii="Times New Roman" w:hAnsi="Times New Roman" w:cs="Times New Roman"/>
                <w:sz w:val="24"/>
                <w:szCs w:val="24"/>
              </w:rPr>
              <w:t>University</w:t>
            </w:r>
            <w:proofErr w:type="spellEnd"/>
            <w:r w:rsidRPr="00580931">
              <w:rPr>
                <w:rFonts w:ascii="Times New Roman" w:hAnsi="Times New Roman" w:cs="Times New Roman"/>
                <w:sz w:val="24"/>
                <w:szCs w:val="24"/>
              </w:rPr>
              <w:t xml:space="preserve"> of Ireland) : “Je </w:t>
            </w:r>
            <w:proofErr w:type="spellStart"/>
            <w:r w:rsidRPr="00580931">
              <w:rPr>
                <w:rFonts w:ascii="Times New Roman" w:hAnsi="Times New Roman" w:cs="Times New Roman"/>
                <w:sz w:val="24"/>
                <w:szCs w:val="24"/>
              </w:rPr>
              <w:t>pardois</w:t>
            </w:r>
            <w:proofErr w:type="spellEnd"/>
            <w:r w:rsidRPr="00580931">
              <w:rPr>
                <w:rFonts w:ascii="Times New Roman" w:hAnsi="Times New Roman" w:cs="Times New Roman"/>
                <w:sz w:val="24"/>
                <w:szCs w:val="24"/>
              </w:rPr>
              <w:t xml:space="preserve"> ton enfant </w:t>
            </w:r>
            <w:proofErr w:type="spellStart"/>
            <w:r w:rsidRPr="00580931">
              <w:rPr>
                <w:rFonts w:ascii="Times New Roman" w:hAnsi="Times New Roman" w:cs="Times New Roman"/>
                <w:sz w:val="24"/>
                <w:szCs w:val="24"/>
              </w:rPr>
              <w:t>trestoute</w:t>
            </w:r>
            <w:proofErr w:type="spellEnd"/>
            <w:r w:rsidRPr="00580931">
              <w:rPr>
                <w:rFonts w:ascii="Times New Roman" w:hAnsi="Times New Roman" w:cs="Times New Roman"/>
                <w:sz w:val="24"/>
                <w:szCs w:val="24"/>
              </w:rPr>
              <w:t xml:space="preserve"> sa folie” ; résolutions de tensions littéraires dans </w:t>
            </w:r>
            <w:r w:rsidRPr="00580931">
              <w:rPr>
                <w:rFonts w:ascii="Times New Roman" w:hAnsi="Times New Roman" w:cs="Times New Roman"/>
                <w:i/>
                <w:sz w:val="24"/>
                <w:szCs w:val="24"/>
              </w:rPr>
              <w:t>Le Bâtard de Bouillon</w:t>
            </w:r>
          </w:p>
        </w:tc>
      </w:tr>
    </w:tbl>
    <w:p w14:paraId="380474FD"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 xml:space="preserve">14h30- 15h : </w:t>
      </w:r>
    </w:p>
    <w:tbl>
      <w:tblPr>
        <w:tblStyle w:val="Grilledutableau"/>
        <w:tblW w:w="0" w:type="auto"/>
        <w:tblLook w:val="04A0" w:firstRow="1" w:lastRow="0" w:firstColumn="1" w:lastColumn="0" w:noHBand="0" w:noVBand="1"/>
      </w:tblPr>
      <w:tblGrid>
        <w:gridCol w:w="4531"/>
        <w:gridCol w:w="4531"/>
      </w:tblGrid>
      <w:tr w:rsidR="00340C9A" w:rsidRPr="00580931" w14:paraId="537E3A7B" w14:textId="77777777" w:rsidTr="00DC77E7">
        <w:tc>
          <w:tcPr>
            <w:tcW w:w="4531" w:type="dxa"/>
          </w:tcPr>
          <w:p w14:paraId="1E08E67A"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567EA49F"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2B811059" w14:textId="77777777" w:rsidTr="00DC77E7">
        <w:tc>
          <w:tcPr>
            <w:tcW w:w="4531" w:type="dxa"/>
          </w:tcPr>
          <w:p w14:paraId="2C966EE8" w14:textId="77777777" w:rsidR="00340C9A" w:rsidRPr="00580931" w:rsidRDefault="00340C9A" w:rsidP="00C30B04">
            <w:pPr>
              <w:spacing w:before="120" w:after="120"/>
              <w:jc w:val="both"/>
              <w:rPr>
                <w:rFonts w:ascii="Times New Roman" w:hAnsi="Times New Roman" w:cs="Times New Roman"/>
                <w:sz w:val="24"/>
                <w:szCs w:val="24"/>
              </w:rPr>
            </w:pPr>
            <w:bookmarkStart w:id="11" w:name="_Hlk106264721"/>
            <w:r w:rsidRPr="00580931">
              <w:rPr>
                <w:rFonts w:ascii="Times New Roman" w:hAnsi="Times New Roman" w:cs="Times New Roman"/>
                <w:sz w:val="24"/>
                <w:szCs w:val="24"/>
              </w:rPr>
              <w:t xml:space="preserve">Jérôme </w:t>
            </w:r>
            <w:proofErr w:type="spellStart"/>
            <w:r w:rsidRPr="00580931">
              <w:rPr>
                <w:rFonts w:ascii="Times New Roman" w:hAnsi="Times New Roman" w:cs="Times New Roman"/>
                <w:sz w:val="24"/>
                <w:szCs w:val="24"/>
              </w:rPr>
              <w:t>Devard</w:t>
            </w:r>
            <w:proofErr w:type="spellEnd"/>
            <w:r w:rsidRPr="00580931">
              <w:rPr>
                <w:rFonts w:ascii="Times New Roman" w:hAnsi="Times New Roman" w:cs="Times New Roman"/>
                <w:sz w:val="24"/>
                <w:szCs w:val="24"/>
              </w:rPr>
              <w:t xml:space="preserve"> (Université d’Orléans) : Quand la littérature épique devient «historisante » : l’allusion référentielle aux douze pairs fictionnels comme source prosopographique de la cour des pairs primitive</w:t>
            </w:r>
            <w:bookmarkEnd w:id="11"/>
          </w:p>
        </w:tc>
        <w:tc>
          <w:tcPr>
            <w:tcW w:w="4531" w:type="dxa"/>
          </w:tcPr>
          <w:p w14:paraId="2229752D" w14:textId="0C1D2E84" w:rsidR="00340C9A" w:rsidRPr="00580931" w:rsidRDefault="003911AA" w:rsidP="00C30B04">
            <w:pPr>
              <w:spacing w:before="120" w:after="120"/>
              <w:jc w:val="both"/>
              <w:rPr>
                <w:rFonts w:ascii="Times New Roman" w:hAnsi="Times New Roman" w:cs="Times New Roman"/>
                <w:sz w:val="24"/>
                <w:szCs w:val="24"/>
              </w:rPr>
            </w:pPr>
            <w:r>
              <w:rPr>
                <w:rFonts w:ascii="Times New Roman" w:hAnsi="Times New Roman" w:cs="Times New Roman"/>
                <w:sz w:val="24"/>
                <w:szCs w:val="24"/>
              </w:rPr>
              <w:t>Annulé</w:t>
            </w:r>
            <w:r w:rsidR="00340C9A" w:rsidRPr="00580931">
              <w:rPr>
                <w:rFonts w:ascii="Times New Roman" w:hAnsi="Times New Roman" w:cs="Times New Roman"/>
                <w:sz w:val="24"/>
                <w:szCs w:val="24"/>
              </w:rPr>
              <w:t xml:space="preserve"> </w:t>
            </w:r>
          </w:p>
        </w:tc>
      </w:tr>
    </w:tbl>
    <w:p w14:paraId="3424F477"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15h – 15h30 :</w:t>
      </w:r>
    </w:p>
    <w:tbl>
      <w:tblPr>
        <w:tblStyle w:val="Grilledutableau"/>
        <w:tblW w:w="0" w:type="auto"/>
        <w:tblLook w:val="04A0" w:firstRow="1" w:lastRow="0" w:firstColumn="1" w:lastColumn="0" w:noHBand="0" w:noVBand="1"/>
      </w:tblPr>
      <w:tblGrid>
        <w:gridCol w:w="4531"/>
        <w:gridCol w:w="4531"/>
      </w:tblGrid>
      <w:tr w:rsidR="00340C9A" w:rsidRPr="00580931" w14:paraId="61DCAF7B" w14:textId="77777777" w:rsidTr="00DC77E7">
        <w:tc>
          <w:tcPr>
            <w:tcW w:w="4531" w:type="dxa"/>
          </w:tcPr>
          <w:p w14:paraId="08C3419D"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45B8E958"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0E5A2F79" w14:textId="77777777" w:rsidTr="00DC77E7">
        <w:tc>
          <w:tcPr>
            <w:tcW w:w="4531" w:type="dxa"/>
          </w:tcPr>
          <w:p w14:paraId="6A44EBB4" w14:textId="0E5DF4C3"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Jean-Philippe </w:t>
            </w:r>
            <w:proofErr w:type="spellStart"/>
            <w:r w:rsidRPr="00580931">
              <w:rPr>
                <w:rFonts w:ascii="Times New Roman" w:hAnsi="Times New Roman" w:cs="Times New Roman"/>
                <w:sz w:val="24"/>
                <w:szCs w:val="24"/>
              </w:rPr>
              <w:t>Llored</w:t>
            </w:r>
            <w:proofErr w:type="spellEnd"/>
            <w:r w:rsidRPr="00580931">
              <w:rPr>
                <w:rFonts w:ascii="Times New Roman" w:hAnsi="Times New Roman" w:cs="Times New Roman"/>
                <w:sz w:val="24"/>
                <w:szCs w:val="24"/>
              </w:rPr>
              <w:t xml:space="preserve"> (Université de Lille) : la réécriture de l’histoire : le glorieux fondateur</w:t>
            </w:r>
            <w:r w:rsidR="00772E03" w:rsidRPr="00580931">
              <w:rPr>
                <w:rFonts w:ascii="Times New Roman" w:hAnsi="Times New Roman" w:cs="Times New Roman"/>
                <w:sz w:val="24"/>
                <w:szCs w:val="24"/>
              </w:rPr>
              <w:t xml:space="preserve"> </w:t>
            </w:r>
            <w:r w:rsidRPr="00580931">
              <w:rPr>
                <w:rFonts w:ascii="Times New Roman" w:hAnsi="Times New Roman" w:cs="Times New Roman"/>
                <w:sz w:val="24"/>
                <w:szCs w:val="24"/>
              </w:rPr>
              <w:t xml:space="preserve">Dagobert et l’empereur Héraclius sous </w:t>
            </w:r>
            <w:proofErr w:type="spellStart"/>
            <w:r w:rsidRPr="00580931">
              <w:rPr>
                <w:rFonts w:ascii="Times New Roman" w:hAnsi="Times New Roman" w:cs="Times New Roman"/>
                <w:sz w:val="24"/>
                <w:szCs w:val="24"/>
              </w:rPr>
              <w:t>Othevien</w:t>
            </w:r>
            <w:proofErr w:type="spellEnd"/>
            <w:r w:rsidRPr="00580931">
              <w:rPr>
                <w:rFonts w:ascii="Times New Roman" w:hAnsi="Times New Roman" w:cs="Times New Roman"/>
                <w:sz w:val="24"/>
                <w:szCs w:val="24"/>
              </w:rPr>
              <w:t xml:space="preserve"> dans le </w:t>
            </w:r>
            <w:r w:rsidRPr="00580931">
              <w:rPr>
                <w:rFonts w:ascii="Times New Roman" w:hAnsi="Times New Roman" w:cs="Times New Roman"/>
                <w:i/>
                <w:sz w:val="24"/>
                <w:szCs w:val="24"/>
              </w:rPr>
              <w:t>Roman d’</w:t>
            </w:r>
            <w:proofErr w:type="spellStart"/>
            <w:r w:rsidRPr="00580931">
              <w:rPr>
                <w:rFonts w:ascii="Times New Roman" w:hAnsi="Times New Roman" w:cs="Times New Roman"/>
                <w:i/>
                <w:sz w:val="24"/>
                <w:szCs w:val="24"/>
              </w:rPr>
              <w:t>Othevien</w:t>
            </w:r>
            <w:proofErr w:type="spellEnd"/>
          </w:p>
        </w:tc>
        <w:tc>
          <w:tcPr>
            <w:tcW w:w="4531" w:type="dxa"/>
          </w:tcPr>
          <w:p w14:paraId="7113596A" w14:textId="77777777" w:rsidR="00340C9A" w:rsidRPr="00580931" w:rsidRDefault="00340C9A" w:rsidP="00C30B04">
            <w:pPr>
              <w:spacing w:before="120" w:after="120"/>
              <w:jc w:val="both"/>
              <w:rPr>
                <w:rFonts w:ascii="Times New Roman" w:hAnsi="Times New Roman" w:cs="Times New Roman"/>
                <w:sz w:val="24"/>
                <w:szCs w:val="24"/>
              </w:rPr>
            </w:pPr>
            <w:bookmarkStart w:id="12" w:name="_Hlk106264855"/>
            <w:r w:rsidRPr="00580931">
              <w:rPr>
                <w:rFonts w:ascii="Times New Roman" w:hAnsi="Times New Roman" w:cs="Times New Roman"/>
                <w:sz w:val="24"/>
                <w:szCs w:val="24"/>
              </w:rPr>
              <w:t>Sara I. James (Oxford) : De Guillaume à Du Guesclin, par le diable ! : quand les hommes étaient des hommes ?</w:t>
            </w:r>
            <w:bookmarkEnd w:id="12"/>
          </w:p>
        </w:tc>
      </w:tr>
    </w:tbl>
    <w:p w14:paraId="725708AB"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 xml:space="preserve">15h30-16h : </w:t>
      </w:r>
      <w:proofErr w:type="spellStart"/>
      <w:r w:rsidRPr="00580931">
        <w:rPr>
          <w:rFonts w:ascii="Times New Roman" w:hAnsi="Times New Roman" w:cs="Times New Roman"/>
          <w:sz w:val="24"/>
          <w:szCs w:val="24"/>
        </w:rPr>
        <w:t>pause café</w:t>
      </w:r>
      <w:proofErr w:type="spellEnd"/>
    </w:p>
    <w:p w14:paraId="3055C9F9"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lastRenderedPageBreak/>
        <w:t>16h-16h30 :</w:t>
      </w:r>
    </w:p>
    <w:tbl>
      <w:tblPr>
        <w:tblStyle w:val="Grilledutableau"/>
        <w:tblW w:w="0" w:type="auto"/>
        <w:tblLook w:val="04A0" w:firstRow="1" w:lastRow="0" w:firstColumn="1" w:lastColumn="0" w:noHBand="0" w:noVBand="1"/>
      </w:tblPr>
      <w:tblGrid>
        <w:gridCol w:w="4531"/>
        <w:gridCol w:w="4531"/>
      </w:tblGrid>
      <w:tr w:rsidR="00340C9A" w:rsidRPr="00580931" w14:paraId="1D2CAC27" w14:textId="77777777" w:rsidTr="00DC77E7">
        <w:tc>
          <w:tcPr>
            <w:tcW w:w="4531" w:type="dxa"/>
          </w:tcPr>
          <w:p w14:paraId="66322807"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2D3674D4"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57763470" w14:textId="77777777" w:rsidTr="00DC77E7">
        <w:tc>
          <w:tcPr>
            <w:tcW w:w="4531" w:type="dxa"/>
          </w:tcPr>
          <w:p w14:paraId="55D5246A" w14:textId="09902190"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Léo-Paul Blaise (ENS Lyon) : “J’y suis comme dans un cul-de-sac” (R. Martin du Gard) : un cycle épique et son imaginaire temporel au XIV</w:t>
            </w:r>
            <w:r w:rsidRPr="00580931">
              <w:rPr>
                <w:rFonts w:ascii="Times New Roman" w:hAnsi="Times New Roman" w:cs="Times New Roman"/>
                <w:sz w:val="24"/>
                <w:szCs w:val="24"/>
                <w:vertAlign w:val="superscript"/>
              </w:rPr>
              <w:t>e</w:t>
            </w:r>
            <w:r w:rsidRPr="00580931">
              <w:rPr>
                <w:rFonts w:ascii="Times New Roman" w:hAnsi="Times New Roman" w:cs="Times New Roman"/>
                <w:sz w:val="24"/>
                <w:szCs w:val="24"/>
              </w:rPr>
              <w:t xml:space="preserve"> siècle</w:t>
            </w:r>
          </w:p>
        </w:tc>
        <w:tc>
          <w:tcPr>
            <w:tcW w:w="4531" w:type="dxa"/>
          </w:tcPr>
          <w:p w14:paraId="6CE2E4F3" w14:textId="26050664" w:rsidR="00340C9A" w:rsidRPr="00580931" w:rsidRDefault="00340C9A" w:rsidP="00C30B04">
            <w:pPr>
              <w:spacing w:before="120" w:after="120"/>
              <w:jc w:val="both"/>
              <w:rPr>
                <w:rFonts w:ascii="Times New Roman" w:hAnsi="Times New Roman" w:cs="Times New Roman"/>
                <w:sz w:val="24"/>
                <w:szCs w:val="24"/>
              </w:rPr>
            </w:pPr>
            <w:proofErr w:type="spellStart"/>
            <w:r w:rsidRPr="00580931">
              <w:rPr>
                <w:rFonts w:ascii="Times New Roman" w:hAnsi="Times New Roman" w:cs="Times New Roman"/>
                <w:sz w:val="24"/>
                <w:szCs w:val="24"/>
              </w:rPr>
              <w:t>Frederico</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Guariglia</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Università</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degli</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studi</w:t>
            </w:r>
            <w:proofErr w:type="spellEnd"/>
            <w:r w:rsidRPr="00580931">
              <w:rPr>
                <w:rFonts w:ascii="Times New Roman" w:hAnsi="Times New Roman" w:cs="Times New Roman"/>
                <w:sz w:val="24"/>
                <w:szCs w:val="24"/>
              </w:rPr>
              <w:t xml:space="preserve"> di </w:t>
            </w:r>
            <w:proofErr w:type="spellStart"/>
            <w:r w:rsidRPr="00580931">
              <w:rPr>
                <w:rFonts w:ascii="Times New Roman" w:hAnsi="Times New Roman" w:cs="Times New Roman"/>
                <w:sz w:val="24"/>
                <w:szCs w:val="24"/>
              </w:rPr>
              <w:t>Verona</w:t>
            </w:r>
            <w:proofErr w:type="spellEnd"/>
            <w:r w:rsidRPr="00580931">
              <w:rPr>
                <w:rFonts w:ascii="Times New Roman" w:hAnsi="Times New Roman" w:cs="Times New Roman"/>
                <w:sz w:val="24"/>
                <w:szCs w:val="24"/>
              </w:rPr>
              <w:t xml:space="preserve"> / École Pratique des Hautes Études – PSL) : </w:t>
            </w:r>
            <w:proofErr w:type="spellStart"/>
            <w:r w:rsidR="00887D26" w:rsidRPr="00887D26">
              <w:rPr>
                <w:rFonts w:ascii="Times New Roman" w:hAnsi="Times New Roman" w:cs="Times New Roman"/>
                <w:sz w:val="24"/>
                <w:szCs w:val="24"/>
              </w:rPr>
              <w:t>Alcune</w:t>
            </w:r>
            <w:proofErr w:type="spellEnd"/>
            <w:r w:rsidR="00887D26" w:rsidRPr="00887D26">
              <w:rPr>
                <w:rFonts w:ascii="Times New Roman" w:hAnsi="Times New Roman" w:cs="Times New Roman"/>
                <w:sz w:val="24"/>
                <w:szCs w:val="24"/>
              </w:rPr>
              <w:t xml:space="preserve"> </w:t>
            </w:r>
            <w:proofErr w:type="spellStart"/>
            <w:r w:rsidR="00887D26" w:rsidRPr="00887D26">
              <w:rPr>
                <w:rFonts w:ascii="Times New Roman" w:hAnsi="Times New Roman" w:cs="Times New Roman"/>
                <w:sz w:val="24"/>
                <w:szCs w:val="24"/>
              </w:rPr>
              <w:t>considerazioni</w:t>
            </w:r>
            <w:proofErr w:type="spellEnd"/>
            <w:r w:rsidR="00887D26" w:rsidRPr="00887D26">
              <w:rPr>
                <w:rFonts w:ascii="Times New Roman" w:hAnsi="Times New Roman" w:cs="Times New Roman"/>
                <w:sz w:val="24"/>
                <w:szCs w:val="24"/>
              </w:rPr>
              <w:t xml:space="preserve"> </w:t>
            </w:r>
            <w:proofErr w:type="spellStart"/>
            <w:r w:rsidR="00887D26" w:rsidRPr="00887D26">
              <w:rPr>
                <w:rFonts w:ascii="Times New Roman" w:hAnsi="Times New Roman" w:cs="Times New Roman"/>
                <w:sz w:val="24"/>
                <w:szCs w:val="24"/>
              </w:rPr>
              <w:t>sull’</w:t>
            </w:r>
            <w:r w:rsidR="00887D26" w:rsidRPr="005F1FBA">
              <w:rPr>
                <w:rFonts w:ascii="Times New Roman" w:hAnsi="Times New Roman" w:cs="Times New Roman"/>
                <w:i/>
                <w:sz w:val="24"/>
                <w:szCs w:val="24"/>
              </w:rPr>
              <w:t>Aye</w:t>
            </w:r>
            <w:proofErr w:type="spellEnd"/>
            <w:r w:rsidR="00887D26" w:rsidRPr="005F1FBA">
              <w:rPr>
                <w:rFonts w:ascii="Times New Roman" w:hAnsi="Times New Roman" w:cs="Times New Roman"/>
                <w:i/>
                <w:sz w:val="24"/>
                <w:szCs w:val="24"/>
              </w:rPr>
              <w:t xml:space="preserve"> d’Avignon</w:t>
            </w:r>
            <w:r w:rsidR="00887D26">
              <w:rPr>
                <w:rFonts w:ascii="Times New Roman" w:hAnsi="Times New Roman" w:cs="Times New Roman"/>
                <w:sz w:val="24"/>
                <w:szCs w:val="24"/>
              </w:rPr>
              <w:t xml:space="preserve"> </w:t>
            </w:r>
            <w:r w:rsidR="00887D26" w:rsidRPr="00887D26">
              <w:rPr>
                <w:rFonts w:ascii="Times New Roman" w:hAnsi="Times New Roman" w:cs="Times New Roman"/>
                <w:sz w:val="24"/>
                <w:szCs w:val="24"/>
              </w:rPr>
              <w:t xml:space="preserve">: per </w:t>
            </w:r>
            <w:proofErr w:type="spellStart"/>
            <w:r w:rsidR="00887D26" w:rsidRPr="00887D26">
              <w:rPr>
                <w:rFonts w:ascii="Times New Roman" w:hAnsi="Times New Roman" w:cs="Times New Roman"/>
                <w:sz w:val="24"/>
                <w:szCs w:val="24"/>
              </w:rPr>
              <w:t>una</w:t>
            </w:r>
            <w:proofErr w:type="spellEnd"/>
            <w:r w:rsidR="00887D26" w:rsidRPr="00887D26">
              <w:rPr>
                <w:rFonts w:ascii="Times New Roman" w:hAnsi="Times New Roman" w:cs="Times New Roman"/>
                <w:sz w:val="24"/>
                <w:szCs w:val="24"/>
              </w:rPr>
              <w:t xml:space="preserve"> </w:t>
            </w:r>
            <w:proofErr w:type="spellStart"/>
            <w:r w:rsidR="00887D26" w:rsidRPr="00887D26">
              <w:rPr>
                <w:rFonts w:ascii="Times New Roman" w:hAnsi="Times New Roman" w:cs="Times New Roman"/>
                <w:sz w:val="24"/>
                <w:szCs w:val="24"/>
              </w:rPr>
              <w:t>futura</w:t>
            </w:r>
            <w:proofErr w:type="spellEnd"/>
            <w:r w:rsidR="00887D26" w:rsidRPr="00887D26">
              <w:rPr>
                <w:rFonts w:ascii="Times New Roman" w:hAnsi="Times New Roman" w:cs="Times New Roman"/>
                <w:sz w:val="24"/>
                <w:szCs w:val="24"/>
              </w:rPr>
              <w:t xml:space="preserve"> </w:t>
            </w:r>
            <w:proofErr w:type="spellStart"/>
            <w:r w:rsidR="00887D26" w:rsidRPr="00887D26">
              <w:rPr>
                <w:rFonts w:ascii="Times New Roman" w:hAnsi="Times New Roman" w:cs="Times New Roman"/>
                <w:sz w:val="24"/>
                <w:szCs w:val="24"/>
              </w:rPr>
              <w:t>edizione</w:t>
            </w:r>
            <w:proofErr w:type="spellEnd"/>
            <w:r w:rsidR="00887D26" w:rsidRPr="00887D26">
              <w:rPr>
                <w:rFonts w:ascii="Times New Roman" w:hAnsi="Times New Roman" w:cs="Times New Roman"/>
                <w:sz w:val="24"/>
                <w:szCs w:val="24"/>
              </w:rPr>
              <w:t xml:space="preserve"> </w:t>
            </w:r>
            <w:proofErr w:type="spellStart"/>
            <w:r w:rsidR="00887D26" w:rsidRPr="00887D26">
              <w:rPr>
                <w:rFonts w:ascii="Times New Roman" w:hAnsi="Times New Roman" w:cs="Times New Roman"/>
                <w:sz w:val="24"/>
                <w:szCs w:val="24"/>
              </w:rPr>
              <w:t>critica</w:t>
            </w:r>
            <w:proofErr w:type="spellEnd"/>
          </w:p>
        </w:tc>
      </w:tr>
    </w:tbl>
    <w:p w14:paraId="19B8DCF9"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16h30-17h :</w:t>
      </w:r>
    </w:p>
    <w:tbl>
      <w:tblPr>
        <w:tblStyle w:val="Grilledutableau"/>
        <w:tblW w:w="9067" w:type="dxa"/>
        <w:tblLook w:val="04A0" w:firstRow="1" w:lastRow="0" w:firstColumn="1" w:lastColumn="0" w:noHBand="0" w:noVBand="1"/>
      </w:tblPr>
      <w:tblGrid>
        <w:gridCol w:w="4531"/>
        <w:gridCol w:w="4536"/>
      </w:tblGrid>
      <w:tr w:rsidR="00340C9A" w:rsidRPr="00580931" w14:paraId="7F69F2C7" w14:textId="77777777" w:rsidTr="00DC77E7">
        <w:tc>
          <w:tcPr>
            <w:tcW w:w="4531" w:type="dxa"/>
          </w:tcPr>
          <w:p w14:paraId="6401FAB8"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6" w:type="dxa"/>
          </w:tcPr>
          <w:p w14:paraId="3AFC62E0" w14:textId="77777777" w:rsidR="00340C9A" w:rsidRPr="00580931" w:rsidRDefault="00340C9A" w:rsidP="00C30B04">
            <w:pPr>
              <w:spacing w:before="120" w:after="120"/>
              <w:jc w:val="both"/>
              <w:rPr>
                <w:rFonts w:ascii="Times New Roman" w:hAnsi="Times New Roman" w:cs="Times New Roman"/>
                <w:sz w:val="24"/>
                <w:szCs w:val="24"/>
              </w:rPr>
            </w:pPr>
            <w:bookmarkStart w:id="13" w:name="_Hlk103682786"/>
            <w:r w:rsidRPr="00580931">
              <w:rPr>
                <w:rFonts w:ascii="Times New Roman" w:hAnsi="Times New Roman" w:cs="Times New Roman"/>
                <w:sz w:val="24"/>
                <w:szCs w:val="24"/>
              </w:rPr>
              <w:t>Salle 1</w:t>
            </w:r>
          </w:p>
        </w:tc>
      </w:tr>
      <w:tr w:rsidR="00340C9A" w:rsidRPr="00580931" w14:paraId="59CCBCD3" w14:textId="77777777" w:rsidTr="00DC77E7">
        <w:tc>
          <w:tcPr>
            <w:tcW w:w="4531" w:type="dxa"/>
          </w:tcPr>
          <w:p w14:paraId="1E93C078"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Valérie Guyen-Croquez (American </w:t>
            </w:r>
            <w:proofErr w:type="spellStart"/>
            <w:r w:rsidRPr="00580931">
              <w:rPr>
                <w:rFonts w:ascii="Times New Roman" w:hAnsi="Times New Roman" w:cs="Times New Roman"/>
                <w:sz w:val="24"/>
                <w:szCs w:val="24"/>
              </w:rPr>
              <w:t>University</w:t>
            </w:r>
            <w:proofErr w:type="spellEnd"/>
            <w:r w:rsidRPr="00580931">
              <w:rPr>
                <w:rFonts w:ascii="Times New Roman" w:hAnsi="Times New Roman" w:cs="Times New Roman"/>
                <w:sz w:val="24"/>
                <w:szCs w:val="24"/>
              </w:rPr>
              <w:t>) : La ville : lieu de la clôture ?</w:t>
            </w:r>
          </w:p>
        </w:tc>
        <w:tc>
          <w:tcPr>
            <w:tcW w:w="4536" w:type="dxa"/>
          </w:tcPr>
          <w:p w14:paraId="5C523BCB" w14:textId="6277916E" w:rsidR="00340C9A" w:rsidRPr="00A0427F" w:rsidRDefault="00340C9A" w:rsidP="00772E03">
            <w:pPr>
              <w:spacing w:before="120" w:after="120"/>
              <w:jc w:val="both"/>
              <w:rPr>
                <w:rFonts w:ascii="Times New Roman" w:hAnsi="Times New Roman" w:cs="Times New Roman"/>
                <w:b/>
                <w:i/>
                <w:sz w:val="24"/>
                <w:szCs w:val="24"/>
              </w:rPr>
            </w:pPr>
            <w:r w:rsidRPr="00580931">
              <w:rPr>
                <w:rFonts w:ascii="Times New Roman" w:hAnsi="Times New Roman" w:cs="Times New Roman"/>
                <w:sz w:val="24"/>
                <w:szCs w:val="24"/>
              </w:rPr>
              <w:t xml:space="preserve">Caterina </w:t>
            </w:r>
            <w:proofErr w:type="spellStart"/>
            <w:r w:rsidRPr="00580931">
              <w:rPr>
                <w:rFonts w:ascii="Times New Roman" w:hAnsi="Times New Roman" w:cs="Times New Roman"/>
                <w:sz w:val="24"/>
                <w:szCs w:val="24"/>
              </w:rPr>
              <w:t>Casati</w:t>
            </w:r>
            <w:proofErr w:type="spellEnd"/>
            <w:r w:rsidRPr="00580931">
              <w:rPr>
                <w:rFonts w:ascii="Times New Roman" w:hAnsi="Times New Roman" w:cs="Times New Roman"/>
                <w:sz w:val="24"/>
                <w:szCs w:val="24"/>
              </w:rPr>
              <w:t xml:space="preserve"> (École Pratique des Hautes Études – PSL) : </w:t>
            </w:r>
            <w:r w:rsidR="00A0427F" w:rsidRPr="00A0427F">
              <w:rPr>
                <w:rFonts w:ascii="Times New Roman" w:hAnsi="Times New Roman" w:cs="Times New Roman"/>
                <w:sz w:val="24"/>
                <w:szCs w:val="24"/>
              </w:rPr>
              <w:t xml:space="preserve">Pour un classement de la traduction norroise de la </w:t>
            </w:r>
            <w:r w:rsidR="00A0427F" w:rsidRPr="00A0427F">
              <w:rPr>
                <w:rFonts w:ascii="Times New Roman" w:hAnsi="Times New Roman" w:cs="Times New Roman"/>
                <w:i/>
                <w:iCs/>
                <w:sz w:val="24"/>
                <w:szCs w:val="24"/>
              </w:rPr>
              <w:t>Chanson d’Aspremont</w:t>
            </w:r>
          </w:p>
        </w:tc>
      </w:tr>
      <w:bookmarkEnd w:id="13"/>
    </w:tbl>
    <w:p w14:paraId="1E74E1F1" w14:textId="77777777" w:rsidR="00340C9A" w:rsidRPr="00580931" w:rsidRDefault="00340C9A" w:rsidP="00C30B04">
      <w:pPr>
        <w:spacing w:before="120" w:after="120" w:line="240" w:lineRule="auto"/>
        <w:jc w:val="both"/>
        <w:rPr>
          <w:rFonts w:ascii="Times New Roman" w:hAnsi="Times New Roman" w:cs="Times New Roman"/>
          <w:sz w:val="24"/>
          <w:szCs w:val="24"/>
        </w:rPr>
      </w:pPr>
    </w:p>
    <w:p w14:paraId="050C94A0"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17h30-18h30 : assemblée générale</w:t>
      </w:r>
    </w:p>
    <w:p w14:paraId="4EAE68D5" w14:textId="0F8ED634"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19h</w:t>
      </w:r>
      <w:r w:rsidR="00393DDE">
        <w:rPr>
          <w:rFonts w:ascii="Times New Roman" w:hAnsi="Times New Roman" w:cs="Times New Roman"/>
          <w:sz w:val="24"/>
          <w:szCs w:val="24"/>
        </w:rPr>
        <w:t xml:space="preserve"> : </w:t>
      </w:r>
      <w:r w:rsidRPr="00580931">
        <w:rPr>
          <w:rFonts w:ascii="Times New Roman" w:hAnsi="Times New Roman" w:cs="Times New Roman"/>
          <w:sz w:val="24"/>
          <w:szCs w:val="24"/>
        </w:rPr>
        <w:t>banquet</w:t>
      </w:r>
      <w:r w:rsidR="0005115E">
        <w:rPr>
          <w:rFonts w:ascii="Times New Roman" w:hAnsi="Times New Roman" w:cs="Times New Roman"/>
          <w:sz w:val="24"/>
          <w:szCs w:val="24"/>
        </w:rPr>
        <w:t xml:space="preserve"> (restaurant « La Paix »)</w:t>
      </w:r>
    </w:p>
    <w:p w14:paraId="13F8A1C0" w14:textId="77777777" w:rsidR="00340C9A" w:rsidRPr="00580931" w:rsidRDefault="00340C9A" w:rsidP="00C30B04">
      <w:pPr>
        <w:spacing w:before="120" w:after="120" w:line="240" w:lineRule="auto"/>
        <w:jc w:val="both"/>
        <w:rPr>
          <w:rFonts w:ascii="Times New Roman" w:hAnsi="Times New Roman" w:cs="Times New Roman"/>
          <w:sz w:val="24"/>
          <w:szCs w:val="24"/>
        </w:rPr>
      </w:pPr>
    </w:p>
    <w:p w14:paraId="44620B95" w14:textId="77777777" w:rsidR="00340C9A" w:rsidRPr="00580931" w:rsidRDefault="00340C9A" w:rsidP="00C30B04">
      <w:pPr>
        <w:spacing w:before="120" w:after="120" w:line="240" w:lineRule="auto"/>
        <w:jc w:val="both"/>
        <w:rPr>
          <w:rFonts w:ascii="Times New Roman" w:hAnsi="Times New Roman" w:cs="Times New Roman"/>
          <w:b/>
          <w:color w:val="FF0000"/>
          <w:sz w:val="24"/>
          <w:szCs w:val="24"/>
        </w:rPr>
      </w:pPr>
      <w:r w:rsidRPr="00580931">
        <w:rPr>
          <w:rFonts w:ascii="Times New Roman" w:hAnsi="Times New Roman" w:cs="Times New Roman"/>
          <w:b/>
          <w:color w:val="FF0000"/>
          <w:sz w:val="24"/>
          <w:szCs w:val="24"/>
        </w:rPr>
        <w:t>Vendredi 22 juillet</w:t>
      </w:r>
    </w:p>
    <w:p w14:paraId="75319540" w14:textId="77777777" w:rsidR="00340C9A" w:rsidRPr="00580931" w:rsidRDefault="00340C9A" w:rsidP="00C30B04">
      <w:pPr>
        <w:spacing w:before="120" w:after="120" w:line="240" w:lineRule="auto"/>
        <w:jc w:val="both"/>
        <w:rPr>
          <w:rFonts w:ascii="Times New Roman" w:hAnsi="Times New Roman" w:cs="Times New Roman"/>
          <w:b/>
          <w:sz w:val="24"/>
          <w:szCs w:val="24"/>
        </w:rPr>
      </w:pPr>
      <w:r w:rsidRPr="00580931">
        <w:rPr>
          <w:rFonts w:ascii="Times New Roman" w:hAnsi="Times New Roman" w:cs="Times New Roman"/>
          <w:b/>
          <w:sz w:val="24"/>
          <w:szCs w:val="24"/>
        </w:rPr>
        <w:t>Matinée </w:t>
      </w:r>
    </w:p>
    <w:p w14:paraId="0A37A487"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9h-10h30 Conférence plénière 4 : Jean-Pierre Martin (Université d’Artois) : L’imaginaire épique de l’espace et du temps</w:t>
      </w:r>
    </w:p>
    <w:p w14:paraId="4E4EC413"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 xml:space="preserve">10h30 – 11h </w:t>
      </w:r>
      <w:proofErr w:type="spellStart"/>
      <w:r w:rsidRPr="00580931">
        <w:rPr>
          <w:rFonts w:ascii="Times New Roman" w:hAnsi="Times New Roman" w:cs="Times New Roman"/>
          <w:sz w:val="24"/>
          <w:szCs w:val="24"/>
        </w:rPr>
        <w:t>pause café</w:t>
      </w:r>
      <w:proofErr w:type="spellEnd"/>
    </w:p>
    <w:p w14:paraId="24F14062"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11h – 11h30 :</w:t>
      </w:r>
    </w:p>
    <w:tbl>
      <w:tblPr>
        <w:tblStyle w:val="Grilledutableau"/>
        <w:tblW w:w="0" w:type="auto"/>
        <w:tblLook w:val="04A0" w:firstRow="1" w:lastRow="0" w:firstColumn="1" w:lastColumn="0" w:noHBand="0" w:noVBand="1"/>
      </w:tblPr>
      <w:tblGrid>
        <w:gridCol w:w="4531"/>
        <w:gridCol w:w="4531"/>
      </w:tblGrid>
      <w:tr w:rsidR="00340C9A" w:rsidRPr="00580931" w14:paraId="7CC94B2F" w14:textId="77777777" w:rsidTr="00DC77E7">
        <w:tc>
          <w:tcPr>
            <w:tcW w:w="4531" w:type="dxa"/>
          </w:tcPr>
          <w:p w14:paraId="563FC17F"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66EF136E"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2FD47A47" w14:textId="77777777" w:rsidTr="00DC77E7">
        <w:tc>
          <w:tcPr>
            <w:tcW w:w="4531" w:type="dxa"/>
          </w:tcPr>
          <w:p w14:paraId="51563D50" w14:textId="308E2C08"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Anne Berthelot (</w:t>
            </w:r>
            <w:proofErr w:type="spellStart"/>
            <w:r w:rsidRPr="00580931">
              <w:rPr>
                <w:rFonts w:ascii="Times New Roman" w:hAnsi="Times New Roman" w:cs="Times New Roman"/>
                <w:sz w:val="24"/>
                <w:szCs w:val="24"/>
              </w:rPr>
              <w:t>University</w:t>
            </w:r>
            <w:proofErr w:type="spellEnd"/>
            <w:r w:rsidRPr="00580931">
              <w:rPr>
                <w:rFonts w:ascii="Times New Roman" w:hAnsi="Times New Roman" w:cs="Times New Roman"/>
                <w:sz w:val="24"/>
                <w:szCs w:val="24"/>
              </w:rPr>
              <w:t xml:space="preserve"> of Connecticut) : Les géographies parallèles autour de </w:t>
            </w:r>
            <w:r w:rsidRPr="00580931">
              <w:rPr>
                <w:rFonts w:ascii="Times New Roman" w:hAnsi="Times New Roman" w:cs="Times New Roman"/>
                <w:i/>
                <w:sz w:val="24"/>
                <w:szCs w:val="24"/>
              </w:rPr>
              <w:t>Huon de Bordeaux</w:t>
            </w:r>
            <w:r w:rsidR="00FB1CAF">
              <w:rPr>
                <w:rFonts w:ascii="Times New Roman" w:hAnsi="Times New Roman" w:cs="Times New Roman"/>
                <w:i/>
                <w:sz w:val="24"/>
                <w:szCs w:val="24"/>
              </w:rPr>
              <w:t>,</w:t>
            </w:r>
            <w:r w:rsidR="00FB1CAF" w:rsidRPr="00FB1CAF">
              <w:rPr>
                <w:rFonts w:ascii="Times New Roman" w:hAnsi="Times New Roman" w:cs="Times New Roman"/>
                <w:b/>
                <w:i/>
                <w:sz w:val="24"/>
                <w:szCs w:val="24"/>
              </w:rPr>
              <w:t xml:space="preserve"> </w:t>
            </w:r>
            <w:r w:rsidR="00FB1CAF" w:rsidRPr="00FB1CAF">
              <w:rPr>
                <w:rFonts w:ascii="Times New Roman" w:hAnsi="Times New Roman" w:cs="Times New Roman"/>
                <w:sz w:val="24"/>
                <w:szCs w:val="24"/>
              </w:rPr>
              <w:t>de la chanson originelle à la version de Lord Berners</w:t>
            </w:r>
          </w:p>
        </w:tc>
        <w:tc>
          <w:tcPr>
            <w:tcW w:w="4531" w:type="dxa"/>
          </w:tcPr>
          <w:p w14:paraId="747B0DFC"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Hélène Gallé (Université de Franche-Comté) : L’enfant et la forêt : itinéraires épiques</w:t>
            </w:r>
          </w:p>
        </w:tc>
      </w:tr>
    </w:tbl>
    <w:p w14:paraId="5FF658F9"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11h30-12h :</w:t>
      </w:r>
    </w:p>
    <w:tbl>
      <w:tblPr>
        <w:tblStyle w:val="Grilledutableau"/>
        <w:tblW w:w="0" w:type="auto"/>
        <w:tblLook w:val="04A0" w:firstRow="1" w:lastRow="0" w:firstColumn="1" w:lastColumn="0" w:noHBand="0" w:noVBand="1"/>
      </w:tblPr>
      <w:tblGrid>
        <w:gridCol w:w="4531"/>
        <w:gridCol w:w="4531"/>
      </w:tblGrid>
      <w:tr w:rsidR="00340C9A" w:rsidRPr="00580931" w14:paraId="73438194" w14:textId="77777777" w:rsidTr="00DC77E7">
        <w:tc>
          <w:tcPr>
            <w:tcW w:w="4531" w:type="dxa"/>
          </w:tcPr>
          <w:p w14:paraId="08C02872"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4EDC44AD"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5CDAB382" w14:textId="77777777" w:rsidTr="00DC77E7">
        <w:tc>
          <w:tcPr>
            <w:tcW w:w="4531" w:type="dxa"/>
          </w:tcPr>
          <w:p w14:paraId="7FCEF7B5" w14:textId="3E97D573"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Claude Roussel (Université Clermont Auvergne) : De la Tour d'Ordre à la tour de Babel : tours et détours dans </w:t>
            </w:r>
            <w:r w:rsidRPr="00580931">
              <w:rPr>
                <w:rFonts w:ascii="Times New Roman" w:hAnsi="Times New Roman" w:cs="Times New Roman"/>
                <w:i/>
                <w:sz w:val="24"/>
                <w:szCs w:val="24"/>
              </w:rPr>
              <w:t xml:space="preserve">Baudouin de </w:t>
            </w:r>
            <w:proofErr w:type="spellStart"/>
            <w:r w:rsidRPr="00580931">
              <w:rPr>
                <w:rFonts w:ascii="Times New Roman" w:hAnsi="Times New Roman" w:cs="Times New Roman"/>
                <w:i/>
                <w:sz w:val="24"/>
                <w:szCs w:val="24"/>
              </w:rPr>
              <w:t>Sebourc</w:t>
            </w:r>
            <w:proofErr w:type="spellEnd"/>
          </w:p>
        </w:tc>
        <w:tc>
          <w:tcPr>
            <w:tcW w:w="4531" w:type="dxa"/>
          </w:tcPr>
          <w:p w14:paraId="4201DF27"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Emma </w:t>
            </w:r>
            <w:proofErr w:type="spellStart"/>
            <w:r w:rsidRPr="00580931">
              <w:rPr>
                <w:rFonts w:ascii="Times New Roman" w:hAnsi="Times New Roman" w:cs="Times New Roman"/>
                <w:sz w:val="24"/>
                <w:szCs w:val="24"/>
              </w:rPr>
              <w:t>Bahillo</w:t>
            </w:r>
            <w:proofErr w:type="spellEnd"/>
            <w:r w:rsidRPr="00580931">
              <w:rPr>
                <w:rFonts w:ascii="Times New Roman" w:hAnsi="Times New Roman" w:cs="Times New Roman"/>
                <w:sz w:val="24"/>
                <w:szCs w:val="24"/>
              </w:rPr>
              <w:t xml:space="preserve"> (Université de Valladolid) : La construction de l’espace féminin dans les chansons de geste (XII</w:t>
            </w:r>
            <w:r w:rsidRPr="00580931">
              <w:rPr>
                <w:rFonts w:ascii="Times New Roman" w:hAnsi="Times New Roman" w:cs="Times New Roman"/>
                <w:sz w:val="24"/>
                <w:szCs w:val="24"/>
                <w:vertAlign w:val="superscript"/>
              </w:rPr>
              <w:t>e</w:t>
            </w:r>
            <w:r w:rsidRPr="00580931">
              <w:rPr>
                <w:rFonts w:ascii="Times New Roman" w:hAnsi="Times New Roman" w:cs="Times New Roman"/>
                <w:sz w:val="24"/>
                <w:szCs w:val="24"/>
              </w:rPr>
              <w:t>-XIII</w:t>
            </w:r>
            <w:r w:rsidRPr="00580931">
              <w:rPr>
                <w:rFonts w:ascii="Times New Roman" w:hAnsi="Times New Roman" w:cs="Times New Roman"/>
                <w:sz w:val="24"/>
                <w:szCs w:val="24"/>
                <w:vertAlign w:val="superscript"/>
              </w:rPr>
              <w:t>e</w:t>
            </w:r>
            <w:r w:rsidRPr="00580931">
              <w:rPr>
                <w:rFonts w:ascii="Times New Roman" w:hAnsi="Times New Roman" w:cs="Times New Roman"/>
                <w:sz w:val="24"/>
                <w:szCs w:val="24"/>
              </w:rPr>
              <w:t xml:space="preserve"> siècles)</w:t>
            </w:r>
          </w:p>
        </w:tc>
      </w:tr>
    </w:tbl>
    <w:p w14:paraId="4D2561FC" w14:textId="77777777" w:rsidR="00340C9A" w:rsidRPr="00580931" w:rsidRDefault="00340C9A" w:rsidP="00C30B04">
      <w:pPr>
        <w:spacing w:before="120" w:after="120" w:line="240" w:lineRule="auto"/>
        <w:jc w:val="both"/>
        <w:rPr>
          <w:rFonts w:ascii="Times New Roman" w:hAnsi="Times New Roman" w:cs="Times New Roman"/>
          <w:sz w:val="24"/>
          <w:szCs w:val="24"/>
        </w:rPr>
      </w:pPr>
    </w:p>
    <w:p w14:paraId="2E2CDFA2" w14:textId="77777777" w:rsidR="00340C9A" w:rsidRPr="00580931" w:rsidRDefault="00340C9A" w:rsidP="00C30B04">
      <w:pPr>
        <w:spacing w:before="120" w:after="120" w:line="240" w:lineRule="auto"/>
        <w:jc w:val="both"/>
        <w:rPr>
          <w:rFonts w:ascii="Times New Roman" w:hAnsi="Times New Roman" w:cs="Times New Roman"/>
          <w:b/>
          <w:sz w:val="24"/>
          <w:szCs w:val="24"/>
        </w:rPr>
      </w:pPr>
      <w:r w:rsidRPr="00580931">
        <w:rPr>
          <w:rFonts w:ascii="Times New Roman" w:hAnsi="Times New Roman" w:cs="Times New Roman"/>
          <w:b/>
          <w:sz w:val="24"/>
          <w:szCs w:val="24"/>
        </w:rPr>
        <w:t xml:space="preserve">Après-midi : </w:t>
      </w:r>
    </w:p>
    <w:p w14:paraId="0A8C1096"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14h – 14h30 :</w:t>
      </w:r>
    </w:p>
    <w:tbl>
      <w:tblPr>
        <w:tblStyle w:val="Grilledutableau"/>
        <w:tblW w:w="9067" w:type="dxa"/>
        <w:tblLook w:val="04A0" w:firstRow="1" w:lastRow="0" w:firstColumn="1" w:lastColumn="0" w:noHBand="0" w:noVBand="1"/>
      </w:tblPr>
      <w:tblGrid>
        <w:gridCol w:w="4531"/>
        <w:gridCol w:w="4536"/>
      </w:tblGrid>
      <w:tr w:rsidR="00340C9A" w:rsidRPr="00580931" w14:paraId="74AB5259" w14:textId="77777777" w:rsidTr="00DC77E7">
        <w:tc>
          <w:tcPr>
            <w:tcW w:w="4531" w:type="dxa"/>
          </w:tcPr>
          <w:p w14:paraId="3A650FF4" w14:textId="77777777" w:rsidR="00340C9A" w:rsidRPr="00580931" w:rsidRDefault="00340C9A" w:rsidP="00C30B04">
            <w:pPr>
              <w:spacing w:before="120" w:after="120"/>
              <w:jc w:val="both"/>
              <w:rPr>
                <w:rFonts w:ascii="Times New Roman" w:hAnsi="Times New Roman" w:cs="Times New Roman"/>
                <w:sz w:val="24"/>
                <w:szCs w:val="24"/>
              </w:rPr>
            </w:pPr>
            <w:bookmarkStart w:id="14" w:name="_Hlk104449784"/>
            <w:r w:rsidRPr="00580931">
              <w:rPr>
                <w:rFonts w:ascii="Times New Roman" w:hAnsi="Times New Roman" w:cs="Times New Roman"/>
                <w:sz w:val="24"/>
                <w:szCs w:val="24"/>
              </w:rPr>
              <w:lastRenderedPageBreak/>
              <w:t xml:space="preserve">Espace </w:t>
            </w:r>
            <w:proofErr w:type="spellStart"/>
            <w:r w:rsidRPr="00580931">
              <w:rPr>
                <w:rFonts w:ascii="Times New Roman" w:hAnsi="Times New Roman" w:cs="Times New Roman"/>
                <w:sz w:val="24"/>
                <w:szCs w:val="24"/>
              </w:rPr>
              <w:t>Baïetto</w:t>
            </w:r>
            <w:proofErr w:type="spellEnd"/>
          </w:p>
        </w:tc>
        <w:tc>
          <w:tcPr>
            <w:tcW w:w="4536" w:type="dxa"/>
          </w:tcPr>
          <w:p w14:paraId="5221C5BA"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bookmarkEnd w:id="14"/>
      <w:tr w:rsidR="00340C9A" w:rsidRPr="00580931" w14:paraId="0DCBED39" w14:textId="77777777" w:rsidTr="00DC77E7">
        <w:tc>
          <w:tcPr>
            <w:tcW w:w="4531" w:type="dxa"/>
          </w:tcPr>
          <w:p w14:paraId="6B83221B" w14:textId="1646EF98" w:rsidR="00340C9A" w:rsidRPr="00580931" w:rsidRDefault="00340C9A" w:rsidP="00C30B04">
            <w:pPr>
              <w:spacing w:before="120" w:after="120"/>
              <w:jc w:val="both"/>
              <w:rPr>
                <w:rFonts w:ascii="Times New Roman" w:hAnsi="Times New Roman" w:cs="Times New Roman"/>
                <w:sz w:val="24"/>
                <w:szCs w:val="24"/>
              </w:rPr>
            </w:pPr>
            <w:proofErr w:type="spellStart"/>
            <w:r w:rsidRPr="00580931">
              <w:rPr>
                <w:rFonts w:ascii="Times New Roman" w:hAnsi="Times New Roman" w:cs="Times New Roman"/>
                <w:sz w:val="24"/>
                <w:szCs w:val="24"/>
              </w:rPr>
              <w:t>Jouda</w:t>
            </w:r>
            <w:proofErr w:type="spellEnd"/>
            <w:r w:rsidRPr="00580931">
              <w:rPr>
                <w:rFonts w:ascii="Times New Roman" w:hAnsi="Times New Roman" w:cs="Times New Roman"/>
                <w:sz w:val="24"/>
                <w:szCs w:val="24"/>
              </w:rPr>
              <w:t xml:space="preserve"> </w:t>
            </w:r>
            <w:proofErr w:type="spellStart"/>
            <w:r w:rsidRPr="00580931">
              <w:rPr>
                <w:rFonts w:ascii="Times New Roman" w:hAnsi="Times New Roman" w:cs="Times New Roman"/>
                <w:sz w:val="24"/>
                <w:szCs w:val="24"/>
              </w:rPr>
              <w:t>Sellami</w:t>
            </w:r>
            <w:proofErr w:type="spellEnd"/>
            <w:r w:rsidRPr="00580931">
              <w:rPr>
                <w:rFonts w:ascii="Times New Roman" w:hAnsi="Times New Roman" w:cs="Times New Roman"/>
                <w:sz w:val="24"/>
                <w:szCs w:val="24"/>
              </w:rPr>
              <w:t xml:space="preserve"> (Université de la </w:t>
            </w:r>
            <w:proofErr w:type="spellStart"/>
            <w:r w:rsidRPr="00580931">
              <w:rPr>
                <w:rFonts w:ascii="Times New Roman" w:hAnsi="Times New Roman" w:cs="Times New Roman"/>
                <w:sz w:val="24"/>
                <w:szCs w:val="24"/>
              </w:rPr>
              <w:t>Manouba</w:t>
            </w:r>
            <w:proofErr w:type="spellEnd"/>
            <w:r w:rsidRPr="00580931">
              <w:rPr>
                <w:rFonts w:ascii="Times New Roman" w:hAnsi="Times New Roman" w:cs="Times New Roman"/>
                <w:sz w:val="24"/>
                <w:szCs w:val="24"/>
              </w:rPr>
              <w:t xml:space="preserve">) : </w:t>
            </w:r>
            <w:r w:rsidR="008D08E4" w:rsidRPr="008D08E4">
              <w:rPr>
                <w:rFonts w:ascii="Times New Roman" w:hAnsi="Times New Roman" w:cs="Times New Roman"/>
                <w:bCs/>
                <w:sz w:val="24"/>
                <w:szCs w:val="24"/>
              </w:rPr>
              <w:t>Représentations de Babylone dans le</w:t>
            </w:r>
            <w:r w:rsidR="008D08E4" w:rsidRPr="008D08E4">
              <w:rPr>
                <w:rFonts w:ascii="Times New Roman" w:hAnsi="Times New Roman" w:cs="Times New Roman"/>
                <w:bCs/>
                <w:i/>
                <w:sz w:val="24"/>
                <w:szCs w:val="24"/>
              </w:rPr>
              <w:t xml:space="preserve"> </w:t>
            </w:r>
            <w:r w:rsidR="008D08E4" w:rsidRPr="008D08E4">
              <w:rPr>
                <w:rFonts w:ascii="Times New Roman" w:hAnsi="Times New Roman" w:cs="Times New Roman"/>
                <w:bCs/>
                <w:i/>
                <w:iCs/>
                <w:sz w:val="24"/>
                <w:szCs w:val="24"/>
              </w:rPr>
              <w:t>Bâtard de Bouillon</w:t>
            </w:r>
            <w:r w:rsidR="008D08E4" w:rsidRPr="008D08E4">
              <w:rPr>
                <w:rFonts w:ascii="Times New Roman" w:hAnsi="Times New Roman" w:cs="Times New Roman"/>
                <w:bCs/>
                <w:i/>
                <w:sz w:val="24"/>
                <w:szCs w:val="24"/>
              </w:rPr>
              <w:t xml:space="preserve"> </w:t>
            </w:r>
            <w:r w:rsidR="008D08E4" w:rsidRPr="008D08E4">
              <w:rPr>
                <w:rFonts w:ascii="Times New Roman" w:hAnsi="Times New Roman" w:cs="Times New Roman"/>
                <w:bCs/>
                <w:sz w:val="24"/>
                <w:szCs w:val="24"/>
              </w:rPr>
              <w:t xml:space="preserve">et </w:t>
            </w:r>
            <w:r w:rsidR="008D08E4" w:rsidRPr="008D08E4">
              <w:rPr>
                <w:rFonts w:ascii="Times New Roman" w:hAnsi="Times New Roman" w:cs="Times New Roman"/>
                <w:bCs/>
                <w:i/>
                <w:iCs/>
                <w:sz w:val="24"/>
                <w:szCs w:val="24"/>
              </w:rPr>
              <w:t>Saladin</w:t>
            </w:r>
          </w:p>
        </w:tc>
        <w:tc>
          <w:tcPr>
            <w:tcW w:w="4536" w:type="dxa"/>
          </w:tcPr>
          <w:p w14:paraId="20C056BA"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Beate </w:t>
            </w:r>
            <w:proofErr w:type="spellStart"/>
            <w:r w:rsidRPr="00580931">
              <w:rPr>
                <w:rFonts w:ascii="Times New Roman" w:hAnsi="Times New Roman" w:cs="Times New Roman"/>
                <w:sz w:val="24"/>
                <w:szCs w:val="24"/>
              </w:rPr>
              <w:t>Langenbruch</w:t>
            </w:r>
            <w:proofErr w:type="spellEnd"/>
            <w:r w:rsidRPr="00580931">
              <w:rPr>
                <w:rFonts w:ascii="Times New Roman" w:hAnsi="Times New Roman" w:cs="Times New Roman"/>
                <w:sz w:val="24"/>
                <w:szCs w:val="24"/>
              </w:rPr>
              <w:t xml:space="preserve"> (ENS Lyon) : Entrechocs de l’espace et du temps : l’imposture de l’Allemagne épique</w:t>
            </w:r>
          </w:p>
        </w:tc>
      </w:tr>
    </w:tbl>
    <w:p w14:paraId="4F91122F"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 xml:space="preserve">14h30- 15h : </w:t>
      </w:r>
    </w:p>
    <w:tbl>
      <w:tblPr>
        <w:tblStyle w:val="Grilledutableau"/>
        <w:tblW w:w="0" w:type="auto"/>
        <w:tblLook w:val="04A0" w:firstRow="1" w:lastRow="0" w:firstColumn="1" w:lastColumn="0" w:noHBand="0" w:noVBand="1"/>
      </w:tblPr>
      <w:tblGrid>
        <w:gridCol w:w="4531"/>
        <w:gridCol w:w="4531"/>
      </w:tblGrid>
      <w:tr w:rsidR="00340C9A" w:rsidRPr="00580931" w14:paraId="48EB91EF" w14:textId="77777777" w:rsidTr="00DC77E7">
        <w:tc>
          <w:tcPr>
            <w:tcW w:w="4531" w:type="dxa"/>
          </w:tcPr>
          <w:p w14:paraId="0B737D14"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Espace </w:t>
            </w:r>
            <w:proofErr w:type="spellStart"/>
            <w:r w:rsidRPr="00580931">
              <w:rPr>
                <w:rFonts w:ascii="Times New Roman" w:hAnsi="Times New Roman" w:cs="Times New Roman"/>
                <w:sz w:val="24"/>
                <w:szCs w:val="24"/>
              </w:rPr>
              <w:t>Baïetto</w:t>
            </w:r>
            <w:proofErr w:type="spellEnd"/>
          </w:p>
        </w:tc>
        <w:tc>
          <w:tcPr>
            <w:tcW w:w="4531" w:type="dxa"/>
          </w:tcPr>
          <w:p w14:paraId="6892203C" w14:textId="77777777"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Salle 1</w:t>
            </w:r>
          </w:p>
        </w:tc>
      </w:tr>
      <w:tr w:rsidR="00340C9A" w:rsidRPr="00580931" w14:paraId="0A1ADA4B" w14:textId="77777777" w:rsidTr="00DC77E7">
        <w:tc>
          <w:tcPr>
            <w:tcW w:w="4531" w:type="dxa"/>
          </w:tcPr>
          <w:p w14:paraId="1231027B" w14:textId="13D48581" w:rsidR="00340C9A" w:rsidRPr="00580931" w:rsidRDefault="00340C9A" w:rsidP="005A20FF">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Marie-Madeleine Castellani (Université de Lille) :  L’espace et le temps dans le </w:t>
            </w:r>
            <w:r w:rsidRPr="00580931">
              <w:rPr>
                <w:rFonts w:ascii="Times New Roman" w:hAnsi="Times New Roman" w:cs="Times New Roman"/>
                <w:i/>
                <w:iCs/>
                <w:sz w:val="24"/>
                <w:szCs w:val="24"/>
              </w:rPr>
              <w:t>Récit en vers de la Première croisade d’après Baudri de Bourgueil</w:t>
            </w:r>
          </w:p>
        </w:tc>
        <w:tc>
          <w:tcPr>
            <w:tcW w:w="4531" w:type="dxa"/>
          </w:tcPr>
          <w:p w14:paraId="7D38E0F4" w14:textId="3B7BB4D1" w:rsidR="00340C9A" w:rsidRPr="00580931" w:rsidRDefault="00340C9A" w:rsidP="00C30B04">
            <w:pPr>
              <w:spacing w:before="120" w:after="120"/>
              <w:jc w:val="both"/>
              <w:rPr>
                <w:rFonts w:ascii="Times New Roman" w:hAnsi="Times New Roman" w:cs="Times New Roman"/>
                <w:sz w:val="24"/>
                <w:szCs w:val="24"/>
              </w:rPr>
            </w:pPr>
            <w:r w:rsidRPr="00580931">
              <w:rPr>
                <w:rFonts w:ascii="Times New Roman" w:hAnsi="Times New Roman" w:cs="Times New Roman"/>
                <w:sz w:val="24"/>
                <w:szCs w:val="24"/>
              </w:rPr>
              <w:t xml:space="preserve">Antonella </w:t>
            </w:r>
            <w:proofErr w:type="spellStart"/>
            <w:r w:rsidRPr="00580931">
              <w:rPr>
                <w:rFonts w:ascii="Times New Roman" w:hAnsi="Times New Roman" w:cs="Times New Roman"/>
                <w:sz w:val="24"/>
                <w:szCs w:val="24"/>
              </w:rPr>
              <w:t>Sciancalepore</w:t>
            </w:r>
            <w:proofErr w:type="spellEnd"/>
            <w:r w:rsidRPr="00580931">
              <w:rPr>
                <w:rFonts w:ascii="Times New Roman" w:hAnsi="Times New Roman" w:cs="Times New Roman"/>
                <w:sz w:val="24"/>
                <w:szCs w:val="24"/>
              </w:rPr>
              <w:t xml:space="preserve"> (Université catholique de Louvain) : La forêt comme menace de l’espace chevaleresque dans le cycle des Lorrains</w:t>
            </w:r>
          </w:p>
        </w:tc>
      </w:tr>
    </w:tbl>
    <w:p w14:paraId="692E5D1E" w14:textId="77777777" w:rsidR="00340C9A" w:rsidRPr="00580931" w:rsidRDefault="00340C9A" w:rsidP="00C30B04">
      <w:pPr>
        <w:spacing w:before="120" w:after="120" w:line="240" w:lineRule="auto"/>
        <w:jc w:val="both"/>
        <w:rPr>
          <w:rFonts w:ascii="Times New Roman" w:hAnsi="Times New Roman" w:cs="Times New Roman"/>
          <w:sz w:val="24"/>
          <w:szCs w:val="24"/>
        </w:rPr>
      </w:pPr>
      <w:r w:rsidRPr="00580931">
        <w:rPr>
          <w:rFonts w:ascii="Times New Roman" w:hAnsi="Times New Roman" w:cs="Times New Roman"/>
          <w:sz w:val="24"/>
          <w:szCs w:val="24"/>
        </w:rPr>
        <w:t>15h-15h30 : clôture du congrès</w:t>
      </w:r>
    </w:p>
    <w:p w14:paraId="32B73692" w14:textId="77777777" w:rsidR="00340C9A" w:rsidRPr="00580931" w:rsidRDefault="00340C9A" w:rsidP="00C30B04">
      <w:pPr>
        <w:spacing w:before="120" w:after="120" w:line="240" w:lineRule="auto"/>
        <w:jc w:val="both"/>
        <w:rPr>
          <w:rFonts w:ascii="Times New Roman" w:hAnsi="Times New Roman" w:cs="Times New Roman"/>
          <w:sz w:val="24"/>
          <w:szCs w:val="24"/>
        </w:rPr>
      </w:pPr>
    </w:p>
    <w:p w14:paraId="39B53D61" w14:textId="40ED8CE5" w:rsidR="00772E03" w:rsidRPr="00580931" w:rsidRDefault="00772E03">
      <w:pPr>
        <w:rPr>
          <w:rFonts w:ascii="Times New Roman" w:hAnsi="Times New Roman" w:cs="Times New Roman"/>
          <w:sz w:val="24"/>
          <w:szCs w:val="24"/>
        </w:rPr>
      </w:pPr>
      <w:r w:rsidRPr="00580931">
        <w:rPr>
          <w:rFonts w:ascii="Times New Roman" w:hAnsi="Times New Roman" w:cs="Times New Roman"/>
          <w:sz w:val="24"/>
          <w:szCs w:val="24"/>
        </w:rPr>
        <w:br w:type="page"/>
      </w:r>
    </w:p>
    <w:p w14:paraId="7442F93E" w14:textId="047B2EA6" w:rsidR="00340C9A" w:rsidRPr="00580931" w:rsidRDefault="00772E03" w:rsidP="00772E03">
      <w:pPr>
        <w:spacing w:before="120" w:after="120" w:line="240" w:lineRule="auto"/>
        <w:jc w:val="center"/>
        <w:rPr>
          <w:rFonts w:ascii="Times New Roman" w:hAnsi="Times New Roman" w:cs="Times New Roman"/>
          <w:b/>
          <w:sz w:val="24"/>
          <w:szCs w:val="24"/>
        </w:rPr>
      </w:pPr>
      <w:r w:rsidRPr="00580931">
        <w:rPr>
          <w:rFonts w:ascii="Times New Roman" w:hAnsi="Times New Roman" w:cs="Times New Roman"/>
          <w:b/>
          <w:sz w:val="24"/>
          <w:szCs w:val="24"/>
        </w:rPr>
        <w:lastRenderedPageBreak/>
        <w:t>ABSTRACTS / RÉSUMÉS</w:t>
      </w:r>
    </w:p>
    <w:p w14:paraId="04B95553" w14:textId="77777777" w:rsidR="00772E03" w:rsidRPr="00580931" w:rsidRDefault="00772E03" w:rsidP="00772E03">
      <w:pPr>
        <w:spacing w:before="120" w:after="120" w:line="240" w:lineRule="auto"/>
        <w:jc w:val="center"/>
        <w:rPr>
          <w:rFonts w:ascii="Times New Roman" w:hAnsi="Times New Roman" w:cs="Times New Roman"/>
          <w:b/>
          <w:sz w:val="24"/>
          <w:szCs w:val="24"/>
        </w:rPr>
      </w:pPr>
    </w:p>
    <w:p w14:paraId="4D90A2D7" w14:textId="7A32F5BA" w:rsidR="00772E03" w:rsidRPr="00206404" w:rsidRDefault="00772E03" w:rsidP="00C30B04">
      <w:pPr>
        <w:spacing w:before="120" w:after="120" w:line="240" w:lineRule="auto"/>
        <w:jc w:val="both"/>
        <w:rPr>
          <w:rFonts w:ascii="Times New Roman" w:hAnsi="Times New Roman" w:cs="Times New Roman"/>
          <w:b/>
          <w:color w:val="FF0000"/>
          <w:sz w:val="24"/>
          <w:szCs w:val="24"/>
        </w:rPr>
      </w:pPr>
      <w:r w:rsidRPr="00206404">
        <w:rPr>
          <w:rFonts w:ascii="Times New Roman" w:hAnsi="Times New Roman" w:cs="Times New Roman"/>
          <w:b/>
          <w:color w:val="FF0000"/>
          <w:sz w:val="24"/>
          <w:szCs w:val="24"/>
        </w:rPr>
        <w:t xml:space="preserve">Lundi 18 </w:t>
      </w:r>
    </w:p>
    <w:p w14:paraId="1009E246" w14:textId="384E2194" w:rsidR="00772E03" w:rsidRPr="00D64A63" w:rsidRDefault="00772E03" w:rsidP="00C30B04">
      <w:pPr>
        <w:spacing w:before="120" w:after="120" w:line="240" w:lineRule="auto"/>
        <w:jc w:val="both"/>
        <w:rPr>
          <w:rFonts w:ascii="Times New Roman" w:hAnsi="Times New Roman" w:cs="Times New Roman"/>
          <w:b/>
          <w:color w:val="0070C0"/>
          <w:sz w:val="24"/>
          <w:szCs w:val="24"/>
        </w:rPr>
      </w:pPr>
      <w:r w:rsidRPr="00D64A63">
        <w:rPr>
          <w:rFonts w:ascii="Times New Roman" w:hAnsi="Times New Roman" w:cs="Times New Roman"/>
          <w:b/>
          <w:color w:val="0070C0"/>
          <w:sz w:val="24"/>
          <w:szCs w:val="24"/>
        </w:rPr>
        <w:t>Matin</w:t>
      </w:r>
    </w:p>
    <w:p w14:paraId="6C88467E" w14:textId="3A5A5515" w:rsidR="00580931" w:rsidRPr="00362CD7" w:rsidRDefault="00580931" w:rsidP="00C30B04">
      <w:pPr>
        <w:spacing w:before="120" w:after="120" w:line="240" w:lineRule="auto"/>
        <w:jc w:val="both"/>
        <w:rPr>
          <w:rFonts w:ascii="Times New Roman" w:hAnsi="Times New Roman" w:cs="Times New Roman"/>
          <w:b/>
          <w:i/>
          <w:sz w:val="24"/>
          <w:szCs w:val="24"/>
        </w:rPr>
      </w:pPr>
      <w:r w:rsidRPr="00362CD7">
        <w:rPr>
          <w:rFonts w:ascii="Times New Roman" w:hAnsi="Times New Roman" w:cs="Times New Roman"/>
          <w:b/>
          <w:i/>
          <w:sz w:val="24"/>
          <w:szCs w:val="24"/>
        </w:rPr>
        <w:t xml:space="preserve">Leslie </w:t>
      </w:r>
      <w:proofErr w:type="spellStart"/>
      <w:r w:rsidRPr="00362CD7">
        <w:rPr>
          <w:rFonts w:ascii="Times New Roman" w:hAnsi="Times New Roman" w:cs="Times New Roman"/>
          <w:b/>
          <w:i/>
          <w:sz w:val="24"/>
          <w:szCs w:val="24"/>
        </w:rPr>
        <w:t>Zarker</w:t>
      </w:r>
      <w:proofErr w:type="spellEnd"/>
      <w:r w:rsidRPr="00362CD7">
        <w:rPr>
          <w:rFonts w:ascii="Times New Roman" w:hAnsi="Times New Roman" w:cs="Times New Roman"/>
          <w:b/>
          <w:i/>
          <w:sz w:val="24"/>
          <w:szCs w:val="24"/>
        </w:rPr>
        <w:t xml:space="preserve">-Morgan : </w:t>
      </w:r>
      <w:r w:rsidR="008110BA" w:rsidRPr="00362CD7">
        <w:rPr>
          <w:rFonts w:ascii="Times New Roman" w:hAnsi="Times New Roman" w:cs="Times New Roman"/>
          <w:b/>
          <w:i/>
          <w:sz w:val="24"/>
          <w:szCs w:val="24"/>
        </w:rPr>
        <w:t xml:space="preserve">La Flandre et l’épopée franco-italienne - Le </w:t>
      </w:r>
      <w:r w:rsidR="00C65386">
        <w:rPr>
          <w:rFonts w:ascii="Times New Roman" w:hAnsi="Times New Roman" w:cs="Times New Roman"/>
          <w:b/>
          <w:i/>
          <w:sz w:val="24"/>
          <w:szCs w:val="24"/>
        </w:rPr>
        <w:t>‘</w:t>
      </w:r>
      <w:r w:rsidR="008110BA" w:rsidRPr="00362CD7">
        <w:rPr>
          <w:rFonts w:ascii="Times New Roman" w:hAnsi="Times New Roman" w:cs="Times New Roman"/>
          <w:b/>
          <w:i/>
          <w:sz w:val="24"/>
          <w:szCs w:val="24"/>
        </w:rPr>
        <w:t>Huon d’Auvergne</w:t>
      </w:r>
      <w:r w:rsidR="00C65386">
        <w:rPr>
          <w:rFonts w:ascii="Times New Roman" w:hAnsi="Times New Roman" w:cs="Times New Roman"/>
          <w:b/>
          <w:i/>
          <w:sz w:val="24"/>
          <w:szCs w:val="24"/>
        </w:rPr>
        <w:t>’</w:t>
      </w:r>
      <w:r w:rsidR="008110BA" w:rsidRPr="00362CD7">
        <w:rPr>
          <w:rFonts w:ascii="Times New Roman" w:hAnsi="Times New Roman" w:cs="Times New Roman"/>
          <w:b/>
          <w:i/>
          <w:sz w:val="24"/>
          <w:szCs w:val="24"/>
        </w:rPr>
        <w:t xml:space="preserve"> de Berlin</w:t>
      </w:r>
    </w:p>
    <w:p w14:paraId="241127B7" w14:textId="1A5A9F4C" w:rsidR="00362CD7" w:rsidRDefault="00F50BDD" w:rsidP="00C30B04">
      <w:pPr>
        <w:spacing w:before="120" w:after="120" w:line="240" w:lineRule="auto"/>
        <w:jc w:val="both"/>
        <w:rPr>
          <w:rFonts w:ascii="Times New Roman" w:hAnsi="Times New Roman" w:cs="Times New Roman"/>
          <w:sz w:val="24"/>
          <w:szCs w:val="24"/>
        </w:rPr>
      </w:pPr>
      <w:r w:rsidRPr="00F50BDD">
        <w:rPr>
          <w:rFonts w:ascii="Times New Roman" w:hAnsi="Times New Roman" w:cs="Times New Roman"/>
          <w:sz w:val="24"/>
          <w:szCs w:val="24"/>
        </w:rPr>
        <w:t xml:space="preserve">Dans le </w:t>
      </w:r>
      <w:r w:rsidRPr="00F50BDD">
        <w:rPr>
          <w:rFonts w:ascii="Times New Roman" w:hAnsi="Times New Roman" w:cs="Times New Roman"/>
          <w:i/>
          <w:sz w:val="24"/>
          <w:szCs w:val="24"/>
        </w:rPr>
        <w:t>Huon d'Auvergne</w:t>
      </w:r>
      <w:r w:rsidRPr="00F50BDD">
        <w:rPr>
          <w:rFonts w:ascii="Times New Roman" w:hAnsi="Times New Roman" w:cs="Times New Roman"/>
          <w:sz w:val="24"/>
          <w:szCs w:val="24"/>
        </w:rPr>
        <w:t xml:space="preserve"> franco-italien (aujourd'hui à Berlin), </w:t>
      </w:r>
      <w:proofErr w:type="spellStart"/>
      <w:r w:rsidRPr="00F50BDD">
        <w:rPr>
          <w:rFonts w:ascii="Times New Roman" w:hAnsi="Times New Roman" w:cs="Times New Roman"/>
          <w:sz w:val="24"/>
          <w:szCs w:val="24"/>
        </w:rPr>
        <w:t>Ynide</w:t>
      </w:r>
      <w:proofErr w:type="spellEnd"/>
      <w:r w:rsidRPr="00F50BDD">
        <w:rPr>
          <w:rFonts w:ascii="Times New Roman" w:hAnsi="Times New Roman" w:cs="Times New Roman"/>
          <w:sz w:val="24"/>
          <w:szCs w:val="24"/>
        </w:rPr>
        <w:t xml:space="preserve">, femme du protagoniste, est fille "du sir de Flandre" et de la "file au </w:t>
      </w:r>
      <w:proofErr w:type="spellStart"/>
      <w:r w:rsidRPr="00F50BDD">
        <w:rPr>
          <w:rFonts w:ascii="Times New Roman" w:hAnsi="Times New Roman" w:cs="Times New Roman"/>
          <w:sz w:val="24"/>
          <w:szCs w:val="24"/>
        </w:rPr>
        <w:t>duch</w:t>
      </w:r>
      <w:proofErr w:type="spellEnd"/>
      <w:r w:rsidRPr="00F50BDD">
        <w:rPr>
          <w:rFonts w:ascii="Times New Roman" w:hAnsi="Times New Roman" w:cs="Times New Roman"/>
          <w:sz w:val="24"/>
          <w:szCs w:val="24"/>
        </w:rPr>
        <w:t xml:space="preserve"> de Saline" nourrie "a </w:t>
      </w:r>
      <w:proofErr w:type="spellStart"/>
      <w:r w:rsidRPr="00F50BDD">
        <w:rPr>
          <w:rFonts w:ascii="Times New Roman" w:hAnsi="Times New Roman" w:cs="Times New Roman"/>
          <w:sz w:val="24"/>
          <w:szCs w:val="24"/>
        </w:rPr>
        <w:t>Lile</w:t>
      </w:r>
      <w:proofErr w:type="spellEnd"/>
      <w:r w:rsidRPr="00F50BDD">
        <w:rPr>
          <w:rFonts w:ascii="Times New Roman" w:hAnsi="Times New Roman" w:cs="Times New Roman"/>
          <w:sz w:val="24"/>
          <w:szCs w:val="24"/>
        </w:rPr>
        <w:t xml:space="preserve">, a </w:t>
      </w:r>
      <w:proofErr w:type="spellStart"/>
      <w:r w:rsidRPr="00F50BDD">
        <w:rPr>
          <w:rFonts w:ascii="Times New Roman" w:hAnsi="Times New Roman" w:cs="Times New Roman"/>
          <w:sz w:val="24"/>
          <w:szCs w:val="24"/>
        </w:rPr>
        <w:t>Brois</w:t>
      </w:r>
      <w:proofErr w:type="spellEnd"/>
      <w:r w:rsidRPr="00F50BDD">
        <w:rPr>
          <w:rFonts w:ascii="Times New Roman" w:hAnsi="Times New Roman" w:cs="Times New Roman"/>
          <w:sz w:val="24"/>
          <w:szCs w:val="24"/>
        </w:rPr>
        <w:t xml:space="preserve"> o a Menine". R</w:t>
      </w:r>
      <w:r>
        <w:rPr>
          <w:rFonts w:ascii="Times New Roman" w:hAnsi="Times New Roman" w:cs="Times New Roman"/>
          <w:sz w:val="24"/>
          <w:szCs w:val="24"/>
        </w:rPr>
        <w:t>eflet</w:t>
      </w:r>
      <w:r w:rsidRPr="00F50BDD">
        <w:rPr>
          <w:rFonts w:ascii="Times New Roman" w:hAnsi="Times New Roman" w:cs="Times New Roman"/>
          <w:sz w:val="24"/>
          <w:szCs w:val="24"/>
        </w:rPr>
        <w:t xml:space="preserve"> de la politique </w:t>
      </w:r>
      <w:r>
        <w:rPr>
          <w:rFonts w:ascii="Times New Roman" w:hAnsi="Times New Roman" w:cs="Times New Roman"/>
          <w:sz w:val="24"/>
          <w:szCs w:val="24"/>
        </w:rPr>
        <w:t>contemporaine</w:t>
      </w:r>
      <w:r w:rsidRPr="00F50BDD">
        <w:rPr>
          <w:rFonts w:ascii="Times New Roman" w:hAnsi="Times New Roman" w:cs="Times New Roman"/>
          <w:sz w:val="24"/>
          <w:szCs w:val="24"/>
        </w:rPr>
        <w:t xml:space="preserve"> autour de l'an 1341, date du manuscrit, la biographie d’</w:t>
      </w:r>
      <w:proofErr w:type="spellStart"/>
      <w:r w:rsidRPr="00F50BDD">
        <w:rPr>
          <w:rFonts w:ascii="Times New Roman" w:hAnsi="Times New Roman" w:cs="Times New Roman"/>
          <w:sz w:val="24"/>
          <w:szCs w:val="24"/>
        </w:rPr>
        <w:t>Ynide</w:t>
      </w:r>
      <w:proofErr w:type="spellEnd"/>
      <w:r w:rsidRPr="00F50BDD">
        <w:rPr>
          <w:rFonts w:ascii="Times New Roman" w:hAnsi="Times New Roman" w:cs="Times New Roman"/>
          <w:sz w:val="24"/>
          <w:szCs w:val="24"/>
        </w:rPr>
        <w:t xml:space="preserve"> offre des points spécifiques d'onomastique qui établissent des liens entre le texte et les Pays Bas. D'autres liens apparaissent avec la </w:t>
      </w:r>
      <w:r w:rsidRPr="00F50BDD">
        <w:rPr>
          <w:rFonts w:ascii="Times New Roman" w:hAnsi="Times New Roman" w:cs="Times New Roman"/>
          <w:i/>
          <w:sz w:val="24"/>
          <w:szCs w:val="24"/>
        </w:rPr>
        <w:t xml:space="preserve">Geste </w:t>
      </w:r>
      <w:proofErr w:type="spellStart"/>
      <w:r w:rsidRPr="00F50BDD">
        <w:rPr>
          <w:rFonts w:ascii="Times New Roman" w:hAnsi="Times New Roman" w:cs="Times New Roman"/>
          <w:i/>
          <w:sz w:val="24"/>
          <w:szCs w:val="24"/>
        </w:rPr>
        <w:t>Francor</w:t>
      </w:r>
      <w:proofErr w:type="spellEnd"/>
      <w:r w:rsidRPr="00F50BDD">
        <w:rPr>
          <w:rFonts w:ascii="Times New Roman" w:hAnsi="Times New Roman" w:cs="Times New Roman"/>
          <w:sz w:val="24"/>
          <w:szCs w:val="24"/>
        </w:rPr>
        <w:t xml:space="preserve">, où deux épisodes sur neuf—Berta da li </w:t>
      </w:r>
      <w:proofErr w:type="spellStart"/>
      <w:r w:rsidRPr="00F50BDD">
        <w:rPr>
          <w:rFonts w:ascii="Times New Roman" w:hAnsi="Times New Roman" w:cs="Times New Roman"/>
          <w:sz w:val="24"/>
          <w:szCs w:val="24"/>
        </w:rPr>
        <w:t>pe</w:t>
      </w:r>
      <w:proofErr w:type="spellEnd"/>
      <w:r w:rsidRPr="00F50BDD">
        <w:rPr>
          <w:rFonts w:ascii="Times New Roman" w:hAnsi="Times New Roman" w:cs="Times New Roman"/>
          <w:sz w:val="24"/>
          <w:szCs w:val="24"/>
        </w:rPr>
        <w:t xml:space="preserve"> </w:t>
      </w:r>
      <w:proofErr w:type="spellStart"/>
      <w:r w:rsidRPr="00F50BDD">
        <w:rPr>
          <w:rFonts w:ascii="Times New Roman" w:hAnsi="Times New Roman" w:cs="Times New Roman"/>
          <w:sz w:val="24"/>
          <w:szCs w:val="24"/>
        </w:rPr>
        <w:t>grant</w:t>
      </w:r>
      <w:proofErr w:type="spellEnd"/>
      <w:r w:rsidRPr="00F50BDD">
        <w:rPr>
          <w:rFonts w:ascii="Times New Roman" w:hAnsi="Times New Roman" w:cs="Times New Roman"/>
          <w:sz w:val="24"/>
          <w:szCs w:val="24"/>
        </w:rPr>
        <w:t xml:space="preserve"> et </w:t>
      </w:r>
      <w:proofErr w:type="spellStart"/>
      <w:r w:rsidRPr="00F50BDD">
        <w:rPr>
          <w:rFonts w:ascii="Times New Roman" w:hAnsi="Times New Roman" w:cs="Times New Roman"/>
          <w:sz w:val="24"/>
          <w:szCs w:val="24"/>
        </w:rPr>
        <w:t>Ogier</w:t>
      </w:r>
      <w:proofErr w:type="spellEnd"/>
      <w:r w:rsidRPr="00F50BDD">
        <w:rPr>
          <w:rFonts w:ascii="Times New Roman" w:hAnsi="Times New Roman" w:cs="Times New Roman"/>
          <w:sz w:val="24"/>
          <w:szCs w:val="24"/>
        </w:rPr>
        <w:t xml:space="preserve"> le Danois—coïncident avec des œuvres d'Adenet le Roi, jongleur de Guy de Dampierre, qui passa plusieurs mois </w:t>
      </w:r>
      <w:r>
        <w:rPr>
          <w:rFonts w:ascii="Times New Roman" w:hAnsi="Times New Roman" w:cs="Times New Roman"/>
          <w:sz w:val="24"/>
          <w:szCs w:val="24"/>
        </w:rPr>
        <w:t>à traverser</w:t>
      </w:r>
      <w:r w:rsidRPr="00F50BDD">
        <w:rPr>
          <w:rFonts w:ascii="Times New Roman" w:hAnsi="Times New Roman" w:cs="Times New Roman"/>
          <w:sz w:val="24"/>
          <w:szCs w:val="24"/>
        </w:rPr>
        <w:t xml:space="preserve"> la péninsule italienne au retour de la Septième Croisade de 1270 à 1271. Par ailleurs, le convoi fit escale à Bologne, lieu d'origine probable de la </w:t>
      </w:r>
      <w:r w:rsidRPr="00F50BDD">
        <w:rPr>
          <w:rFonts w:ascii="Times New Roman" w:hAnsi="Times New Roman" w:cs="Times New Roman"/>
          <w:i/>
          <w:sz w:val="24"/>
          <w:szCs w:val="24"/>
        </w:rPr>
        <w:t>Mort Charlemagne</w:t>
      </w:r>
      <w:r w:rsidRPr="00F50BDD">
        <w:rPr>
          <w:rFonts w:ascii="Times New Roman" w:hAnsi="Times New Roman" w:cs="Times New Roman"/>
          <w:sz w:val="24"/>
          <w:szCs w:val="24"/>
        </w:rPr>
        <w:t xml:space="preserve"> qui daterait d'à peu près la même époque que </w:t>
      </w:r>
      <w:r w:rsidRPr="00F50BDD">
        <w:rPr>
          <w:rFonts w:ascii="Times New Roman" w:hAnsi="Times New Roman" w:cs="Times New Roman"/>
          <w:i/>
          <w:sz w:val="24"/>
          <w:szCs w:val="24"/>
        </w:rPr>
        <w:t>Huon d'Auvergne</w:t>
      </w:r>
      <w:r w:rsidRPr="00F50BDD">
        <w:rPr>
          <w:rFonts w:ascii="Times New Roman" w:hAnsi="Times New Roman" w:cs="Times New Roman"/>
          <w:sz w:val="24"/>
          <w:szCs w:val="24"/>
        </w:rPr>
        <w:t xml:space="preserve">. Dans cette présentation on examinera ces croisements et d'autres entre les chansons de geste franco-italiennes et la Flandre, et </w:t>
      </w:r>
      <w:r>
        <w:rPr>
          <w:rFonts w:ascii="Times New Roman" w:hAnsi="Times New Roman" w:cs="Times New Roman"/>
          <w:sz w:val="24"/>
          <w:szCs w:val="24"/>
        </w:rPr>
        <w:t xml:space="preserve">on </w:t>
      </w:r>
      <w:r w:rsidRPr="00F50BDD">
        <w:rPr>
          <w:rFonts w:ascii="Times New Roman" w:hAnsi="Times New Roman" w:cs="Times New Roman"/>
          <w:sz w:val="24"/>
          <w:szCs w:val="24"/>
        </w:rPr>
        <w:t>proposera des raisons pour ces rencontres et ce qui en résulte</w:t>
      </w:r>
      <w:r>
        <w:rPr>
          <w:rFonts w:ascii="Times New Roman" w:hAnsi="Times New Roman" w:cs="Times New Roman"/>
          <w:sz w:val="24"/>
          <w:szCs w:val="24"/>
        </w:rPr>
        <w:t>.</w:t>
      </w:r>
    </w:p>
    <w:p w14:paraId="11B06969" w14:textId="77777777" w:rsidR="00362CD7" w:rsidRPr="00362CD7" w:rsidRDefault="00362CD7" w:rsidP="00362CD7">
      <w:pPr>
        <w:spacing w:before="120" w:after="120" w:line="240" w:lineRule="auto"/>
        <w:jc w:val="both"/>
        <w:rPr>
          <w:rFonts w:ascii="Times New Roman" w:hAnsi="Times New Roman" w:cs="Times New Roman"/>
          <w:b/>
          <w:i/>
          <w:sz w:val="24"/>
          <w:szCs w:val="24"/>
        </w:rPr>
      </w:pPr>
      <w:r w:rsidRPr="00362CD7">
        <w:rPr>
          <w:rFonts w:ascii="Times New Roman" w:hAnsi="Times New Roman" w:cs="Times New Roman"/>
          <w:b/>
          <w:i/>
          <w:sz w:val="24"/>
          <w:szCs w:val="24"/>
        </w:rPr>
        <w:t xml:space="preserve">Dimitri </w:t>
      </w:r>
      <w:proofErr w:type="spellStart"/>
      <w:r w:rsidRPr="00362CD7">
        <w:rPr>
          <w:rFonts w:ascii="Times New Roman" w:hAnsi="Times New Roman" w:cs="Times New Roman"/>
          <w:b/>
          <w:i/>
          <w:sz w:val="24"/>
          <w:szCs w:val="24"/>
        </w:rPr>
        <w:t>Petalas</w:t>
      </w:r>
      <w:proofErr w:type="spellEnd"/>
      <w:r w:rsidRPr="00362CD7">
        <w:rPr>
          <w:rFonts w:ascii="Times New Roman" w:hAnsi="Times New Roman" w:cs="Times New Roman"/>
          <w:b/>
          <w:i/>
          <w:sz w:val="24"/>
          <w:szCs w:val="24"/>
        </w:rPr>
        <w:t xml:space="preserve"> (</w:t>
      </w:r>
      <w:proofErr w:type="spellStart"/>
      <w:r w:rsidRPr="00362CD7">
        <w:rPr>
          <w:rFonts w:ascii="Times New Roman" w:hAnsi="Times New Roman" w:cs="Times New Roman"/>
          <w:b/>
          <w:i/>
          <w:sz w:val="24"/>
          <w:szCs w:val="24"/>
        </w:rPr>
        <w:t>Hellenic</w:t>
      </w:r>
      <w:proofErr w:type="spellEnd"/>
      <w:r w:rsidRPr="00362CD7">
        <w:rPr>
          <w:rFonts w:ascii="Times New Roman" w:hAnsi="Times New Roman" w:cs="Times New Roman"/>
          <w:b/>
          <w:i/>
          <w:sz w:val="24"/>
          <w:szCs w:val="24"/>
        </w:rPr>
        <w:t xml:space="preserve"> folklore society) : Les Nibelungen traversent le Danube : symboles et motifs.</w:t>
      </w:r>
    </w:p>
    <w:p w14:paraId="100660CA" w14:textId="412D4DBB" w:rsidR="00362CD7" w:rsidRDefault="00362CD7" w:rsidP="00362CD7">
      <w:pPr>
        <w:spacing w:before="120" w:after="120" w:line="240" w:lineRule="auto"/>
        <w:jc w:val="both"/>
        <w:rPr>
          <w:rFonts w:ascii="Times New Roman" w:hAnsi="Times New Roman" w:cs="Times New Roman"/>
          <w:sz w:val="24"/>
          <w:szCs w:val="24"/>
          <w:lang w:val="fr-CA"/>
        </w:rPr>
      </w:pPr>
      <w:r w:rsidRPr="00362CD7">
        <w:rPr>
          <w:rFonts w:ascii="Times New Roman" w:hAnsi="Times New Roman" w:cs="Times New Roman"/>
          <w:sz w:val="24"/>
          <w:szCs w:val="24"/>
        </w:rPr>
        <w:t xml:space="preserve">Dans cette communication, on examine </w:t>
      </w:r>
      <w:r w:rsidRPr="00362CD7">
        <w:rPr>
          <w:rFonts w:ascii="Times New Roman" w:hAnsi="Times New Roman" w:cs="Times New Roman"/>
          <w:sz w:val="24"/>
          <w:szCs w:val="24"/>
          <w:lang w:val="fr-CA"/>
        </w:rPr>
        <w:t>trois points importants de l’épisode de la traversée du Danube par les Nibelungen (</w:t>
      </w:r>
      <w:r w:rsidRPr="00362CD7">
        <w:rPr>
          <w:rFonts w:ascii="Times New Roman" w:hAnsi="Times New Roman" w:cs="Times New Roman"/>
          <w:i/>
          <w:sz w:val="24"/>
          <w:szCs w:val="24"/>
          <w:lang w:val="fr-CA"/>
        </w:rPr>
        <w:t>Chanson des</w:t>
      </w:r>
      <w:r w:rsidRPr="00362CD7">
        <w:rPr>
          <w:rFonts w:ascii="Times New Roman" w:hAnsi="Times New Roman" w:cs="Times New Roman"/>
          <w:sz w:val="24"/>
          <w:szCs w:val="24"/>
          <w:lang w:val="fr-CA"/>
        </w:rPr>
        <w:t xml:space="preserve"> </w:t>
      </w:r>
      <w:r w:rsidRPr="00362CD7">
        <w:rPr>
          <w:rFonts w:ascii="Times New Roman" w:hAnsi="Times New Roman" w:cs="Times New Roman"/>
          <w:i/>
          <w:sz w:val="24"/>
          <w:szCs w:val="24"/>
          <w:lang w:val="fr-CA"/>
        </w:rPr>
        <w:t>Nibelungen</w:t>
      </w:r>
      <w:r w:rsidRPr="00362CD7">
        <w:rPr>
          <w:rFonts w:ascii="Times New Roman" w:hAnsi="Times New Roman" w:cs="Times New Roman"/>
          <w:sz w:val="24"/>
          <w:szCs w:val="24"/>
          <w:lang w:val="fr-CA"/>
        </w:rPr>
        <w:t>, XXV aventure):</w:t>
      </w:r>
      <w:r>
        <w:rPr>
          <w:rFonts w:ascii="Times New Roman" w:hAnsi="Times New Roman" w:cs="Times New Roman"/>
          <w:sz w:val="24"/>
          <w:szCs w:val="24"/>
          <w:lang w:val="fr-CA"/>
        </w:rPr>
        <w:t xml:space="preserve">1. </w:t>
      </w:r>
      <w:r w:rsidRPr="00362CD7">
        <w:rPr>
          <w:rFonts w:ascii="Times New Roman" w:hAnsi="Times New Roman" w:cs="Times New Roman"/>
          <w:sz w:val="24"/>
          <w:szCs w:val="24"/>
          <w:lang w:val="fr-CA"/>
        </w:rPr>
        <w:t>La rencontre de Hagen avec le passeur bavarois, qui apparaît comme son double, en tant que symbole de la mort prochaine du héros.</w:t>
      </w:r>
      <w:r>
        <w:rPr>
          <w:rFonts w:ascii="Times New Roman" w:hAnsi="Times New Roman" w:cs="Times New Roman"/>
          <w:sz w:val="24"/>
          <w:szCs w:val="24"/>
          <w:lang w:val="fr-CA"/>
        </w:rPr>
        <w:t xml:space="preserve"> 2.</w:t>
      </w:r>
      <w:r w:rsidRPr="00362CD7">
        <w:rPr>
          <w:rFonts w:ascii="Times New Roman" w:hAnsi="Times New Roman" w:cs="Times New Roman"/>
          <w:sz w:val="24"/>
          <w:szCs w:val="24"/>
        </w:rPr>
        <w:t>Les vertus des ondines (vêtements magiques qui leur donnent le pouvoir de voler comme des oiseaux, don puissant de la prédiction…) qui, selon toute apparence, proviennent du folklore slave.</w:t>
      </w:r>
      <w:r>
        <w:rPr>
          <w:rFonts w:ascii="Times New Roman" w:hAnsi="Times New Roman" w:cs="Times New Roman"/>
          <w:sz w:val="24"/>
          <w:szCs w:val="24"/>
        </w:rPr>
        <w:t xml:space="preserve"> 3. </w:t>
      </w:r>
      <w:r w:rsidRPr="00362CD7">
        <w:rPr>
          <w:rFonts w:ascii="Times New Roman" w:hAnsi="Times New Roman" w:cs="Times New Roman"/>
          <w:sz w:val="24"/>
          <w:szCs w:val="24"/>
          <w:lang w:val="fr-CA"/>
        </w:rPr>
        <w:t>La symbolique du Danube comme frontière avec l’Autre Monde qui, elle aussi, semble être influencée par la mythologie slave.</w:t>
      </w:r>
    </w:p>
    <w:p w14:paraId="020BC5E5" w14:textId="18B39632" w:rsidR="00362CD7" w:rsidRDefault="00362CD7" w:rsidP="00362CD7">
      <w:pPr>
        <w:spacing w:before="120" w:after="120" w:line="240" w:lineRule="auto"/>
        <w:jc w:val="both"/>
        <w:rPr>
          <w:rFonts w:ascii="Times New Roman" w:hAnsi="Times New Roman" w:cs="Times New Roman"/>
          <w:sz w:val="24"/>
          <w:szCs w:val="24"/>
          <w:lang w:val="fr-CA"/>
        </w:rPr>
      </w:pPr>
    </w:p>
    <w:p w14:paraId="3C95B1E4" w14:textId="5EBEE675" w:rsidR="00362CD7" w:rsidRPr="00D64A63" w:rsidRDefault="00362CD7" w:rsidP="00362CD7">
      <w:pPr>
        <w:spacing w:before="120" w:after="120" w:line="240" w:lineRule="auto"/>
        <w:jc w:val="both"/>
        <w:rPr>
          <w:rFonts w:ascii="Times New Roman" w:hAnsi="Times New Roman" w:cs="Times New Roman"/>
          <w:b/>
          <w:color w:val="0070C0"/>
          <w:sz w:val="24"/>
          <w:szCs w:val="24"/>
          <w:lang w:val="fr-CA"/>
        </w:rPr>
      </w:pPr>
      <w:r w:rsidRPr="00D64A63">
        <w:rPr>
          <w:rFonts w:ascii="Times New Roman" w:hAnsi="Times New Roman" w:cs="Times New Roman"/>
          <w:b/>
          <w:color w:val="0070C0"/>
          <w:sz w:val="24"/>
          <w:szCs w:val="24"/>
          <w:lang w:val="fr-CA"/>
        </w:rPr>
        <w:t>Après-midi</w:t>
      </w:r>
    </w:p>
    <w:p w14:paraId="5C9BF36A" w14:textId="719E6921" w:rsidR="00362CD7" w:rsidRPr="00C65386" w:rsidRDefault="00716889" w:rsidP="00362CD7">
      <w:pPr>
        <w:spacing w:before="120" w:after="120" w:line="240" w:lineRule="auto"/>
        <w:jc w:val="both"/>
        <w:rPr>
          <w:rFonts w:ascii="Times New Roman" w:hAnsi="Times New Roman" w:cs="Times New Roman"/>
          <w:b/>
          <w:i/>
          <w:sz w:val="24"/>
          <w:szCs w:val="24"/>
        </w:rPr>
      </w:pPr>
      <w:r w:rsidRPr="00C65386">
        <w:rPr>
          <w:rFonts w:ascii="Times New Roman" w:hAnsi="Times New Roman" w:cs="Times New Roman"/>
          <w:b/>
          <w:i/>
          <w:sz w:val="24"/>
          <w:szCs w:val="24"/>
        </w:rPr>
        <w:t xml:space="preserve">Paolo </w:t>
      </w:r>
      <w:proofErr w:type="spellStart"/>
      <w:r w:rsidRPr="00C65386">
        <w:rPr>
          <w:rFonts w:ascii="Times New Roman" w:hAnsi="Times New Roman" w:cs="Times New Roman"/>
          <w:b/>
          <w:i/>
          <w:sz w:val="24"/>
          <w:szCs w:val="24"/>
        </w:rPr>
        <w:t>Rinoldi</w:t>
      </w:r>
      <w:proofErr w:type="spellEnd"/>
      <w:r w:rsidRPr="00C65386">
        <w:rPr>
          <w:rFonts w:ascii="Times New Roman" w:hAnsi="Times New Roman" w:cs="Times New Roman"/>
          <w:b/>
          <w:i/>
          <w:sz w:val="24"/>
          <w:szCs w:val="24"/>
        </w:rPr>
        <w:t xml:space="preserve"> (</w:t>
      </w:r>
      <w:proofErr w:type="spellStart"/>
      <w:r w:rsidRPr="00C65386">
        <w:rPr>
          <w:rFonts w:ascii="Times New Roman" w:hAnsi="Times New Roman" w:cs="Times New Roman"/>
          <w:b/>
          <w:i/>
          <w:sz w:val="24"/>
          <w:szCs w:val="24"/>
        </w:rPr>
        <w:t>Università</w:t>
      </w:r>
      <w:proofErr w:type="spellEnd"/>
      <w:r w:rsidRPr="00C65386">
        <w:rPr>
          <w:rFonts w:ascii="Times New Roman" w:hAnsi="Times New Roman" w:cs="Times New Roman"/>
          <w:b/>
          <w:i/>
          <w:sz w:val="24"/>
          <w:szCs w:val="24"/>
        </w:rPr>
        <w:t xml:space="preserve"> </w:t>
      </w:r>
      <w:proofErr w:type="spellStart"/>
      <w:r w:rsidRPr="00C65386">
        <w:rPr>
          <w:rFonts w:ascii="Times New Roman" w:hAnsi="Times New Roman" w:cs="Times New Roman"/>
          <w:b/>
          <w:i/>
          <w:sz w:val="24"/>
          <w:szCs w:val="24"/>
        </w:rPr>
        <w:t>degli</w:t>
      </w:r>
      <w:proofErr w:type="spellEnd"/>
      <w:r w:rsidRPr="00C65386">
        <w:rPr>
          <w:rFonts w:ascii="Times New Roman" w:hAnsi="Times New Roman" w:cs="Times New Roman"/>
          <w:b/>
          <w:i/>
          <w:sz w:val="24"/>
          <w:szCs w:val="24"/>
        </w:rPr>
        <w:t xml:space="preserve"> </w:t>
      </w:r>
      <w:proofErr w:type="spellStart"/>
      <w:r w:rsidRPr="00C65386">
        <w:rPr>
          <w:rFonts w:ascii="Times New Roman" w:hAnsi="Times New Roman" w:cs="Times New Roman"/>
          <w:b/>
          <w:i/>
          <w:sz w:val="24"/>
          <w:szCs w:val="24"/>
        </w:rPr>
        <w:t>Studi</w:t>
      </w:r>
      <w:proofErr w:type="spellEnd"/>
      <w:r w:rsidRPr="00C65386">
        <w:rPr>
          <w:rFonts w:ascii="Times New Roman" w:hAnsi="Times New Roman" w:cs="Times New Roman"/>
          <w:b/>
          <w:i/>
          <w:sz w:val="24"/>
          <w:szCs w:val="24"/>
        </w:rPr>
        <w:t xml:space="preserve"> di Parma) et Giovanni </w:t>
      </w:r>
      <w:proofErr w:type="spellStart"/>
      <w:r w:rsidRPr="00C65386">
        <w:rPr>
          <w:rFonts w:ascii="Times New Roman" w:hAnsi="Times New Roman" w:cs="Times New Roman"/>
          <w:b/>
          <w:i/>
          <w:sz w:val="24"/>
          <w:szCs w:val="24"/>
        </w:rPr>
        <w:t>Palumbo</w:t>
      </w:r>
      <w:proofErr w:type="spellEnd"/>
      <w:r w:rsidRPr="00C65386">
        <w:rPr>
          <w:rFonts w:ascii="Times New Roman" w:hAnsi="Times New Roman" w:cs="Times New Roman"/>
          <w:b/>
          <w:i/>
          <w:sz w:val="24"/>
          <w:szCs w:val="24"/>
        </w:rPr>
        <w:t xml:space="preserve"> (Université de Namur) : La </w:t>
      </w:r>
      <w:r w:rsidR="00C65386">
        <w:rPr>
          <w:rFonts w:ascii="Times New Roman" w:hAnsi="Times New Roman" w:cs="Times New Roman"/>
          <w:b/>
          <w:i/>
          <w:sz w:val="24"/>
          <w:szCs w:val="24"/>
        </w:rPr>
        <w:t>‘</w:t>
      </w:r>
      <w:r w:rsidRPr="00C65386">
        <w:rPr>
          <w:rFonts w:ascii="Times New Roman" w:hAnsi="Times New Roman" w:cs="Times New Roman"/>
          <w:b/>
          <w:i/>
          <w:sz w:val="24"/>
          <w:szCs w:val="24"/>
        </w:rPr>
        <w:t>Chanson d’Aspremont</w:t>
      </w:r>
      <w:r w:rsidR="00C65386">
        <w:rPr>
          <w:rFonts w:ascii="Times New Roman" w:hAnsi="Times New Roman" w:cs="Times New Roman"/>
          <w:b/>
          <w:i/>
          <w:sz w:val="24"/>
          <w:szCs w:val="24"/>
        </w:rPr>
        <w:t>’</w:t>
      </w:r>
      <w:r w:rsidRPr="00C65386">
        <w:rPr>
          <w:rFonts w:ascii="Times New Roman" w:hAnsi="Times New Roman" w:cs="Times New Roman"/>
          <w:b/>
          <w:i/>
          <w:sz w:val="24"/>
          <w:szCs w:val="24"/>
        </w:rPr>
        <w:t xml:space="preserve"> dans le nord de la France.</w:t>
      </w:r>
    </w:p>
    <w:p w14:paraId="48C62816" w14:textId="618AD178" w:rsidR="00D64A63" w:rsidRDefault="00D64A63" w:rsidP="00D64A63">
      <w:pPr>
        <w:spacing w:before="120" w:after="120" w:line="240" w:lineRule="auto"/>
        <w:jc w:val="both"/>
        <w:rPr>
          <w:rFonts w:ascii="Times New Roman" w:hAnsi="Times New Roman" w:cs="Times New Roman"/>
          <w:sz w:val="24"/>
          <w:szCs w:val="24"/>
        </w:rPr>
      </w:pPr>
      <w:r w:rsidRPr="00D64A63">
        <w:rPr>
          <w:rFonts w:ascii="Times New Roman" w:hAnsi="Times New Roman" w:cs="Times New Roman"/>
          <w:sz w:val="24"/>
          <w:szCs w:val="24"/>
        </w:rPr>
        <w:t xml:space="preserve">La </w:t>
      </w:r>
      <w:r w:rsidRPr="00D64A63">
        <w:rPr>
          <w:rFonts w:ascii="Times New Roman" w:hAnsi="Times New Roman" w:cs="Times New Roman"/>
          <w:i/>
          <w:iCs/>
          <w:sz w:val="24"/>
          <w:szCs w:val="24"/>
        </w:rPr>
        <w:t xml:space="preserve">Chanson d'Aspremont </w:t>
      </w:r>
      <w:r w:rsidRPr="00D64A63">
        <w:rPr>
          <w:rFonts w:ascii="Times New Roman" w:hAnsi="Times New Roman" w:cs="Times New Roman"/>
          <w:sz w:val="24"/>
          <w:szCs w:val="24"/>
        </w:rPr>
        <w:t>a été probablement composée à la fin du XII</w:t>
      </w:r>
      <w:r w:rsidRPr="00D64A63">
        <w:rPr>
          <w:rFonts w:ascii="Times New Roman" w:hAnsi="Times New Roman" w:cs="Times New Roman"/>
          <w:sz w:val="24"/>
          <w:szCs w:val="24"/>
          <w:vertAlign w:val="superscript"/>
        </w:rPr>
        <w:t>e</w:t>
      </w:r>
      <w:r w:rsidRPr="00D64A63">
        <w:rPr>
          <w:rFonts w:ascii="Times New Roman" w:hAnsi="Times New Roman" w:cs="Times New Roman"/>
          <w:sz w:val="24"/>
          <w:szCs w:val="24"/>
        </w:rPr>
        <w:t xml:space="preserve"> siècle dans l’aire culturelle du domaine </w:t>
      </w:r>
      <w:proofErr w:type="spellStart"/>
      <w:r w:rsidRPr="00D64A63">
        <w:rPr>
          <w:rFonts w:ascii="Times New Roman" w:hAnsi="Times New Roman" w:cs="Times New Roman"/>
          <w:sz w:val="24"/>
          <w:szCs w:val="24"/>
        </w:rPr>
        <w:t>anglo</w:t>
      </w:r>
      <w:proofErr w:type="spellEnd"/>
      <w:r w:rsidRPr="00D64A63">
        <w:rPr>
          <w:rFonts w:ascii="Times New Roman" w:hAnsi="Times New Roman" w:cs="Times New Roman"/>
          <w:sz w:val="24"/>
          <w:szCs w:val="24"/>
        </w:rPr>
        <w:t>-angevin et s’est rapidement répandue dans d’autres régions de la France ainsi qu’à l’étranger. Notre communication vise à étudier les modalités de sa diffusion dans le Nord du domaine d’oïl, à la lumière des transformations subies par le texte, mais aussi à travers le prisme des relations que celui-ci entretient avec d’autres œuvres (</w:t>
      </w:r>
      <w:proofErr w:type="spellStart"/>
      <w:r w:rsidRPr="00D64A63">
        <w:rPr>
          <w:rFonts w:ascii="Times New Roman" w:hAnsi="Times New Roman" w:cs="Times New Roman"/>
          <w:i/>
          <w:iCs/>
          <w:sz w:val="24"/>
          <w:szCs w:val="24"/>
        </w:rPr>
        <w:t>Foucon</w:t>
      </w:r>
      <w:proofErr w:type="spellEnd"/>
      <w:r w:rsidRPr="00D64A63">
        <w:rPr>
          <w:rFonts w:ascii="Times New Roman" w:hAnsi="Times New Roman" w:cs="Times New Roman"/>
          <w:i/>
          <w:iCs/>
          <w:sz w:val="24"/>
          <w:szCs w:val="24"/>
        </w:rPr>
        <w:t xml:space="preserve"> de Candie</w:t>
      </w:r>
      <w:r w:rsidRPr="00D64A63">
        <w:rPr>
          <w:rFonts w:ascii="Times New Roman" w:hAnsi="Times New Roman" w:cs="Times New Roman"/>
          <w:sz w:val="24"/>
          <w:szCs w:val="24"/>
        </w:rPr>
        <w:t xml:space="preserve">, cycle de la croisade). Par cette voie, nous nous proposons également de revenir sur certaines questions épineuses liées à la genèse de la </w:t>
      </w:r>
      <w:r w:rsidRPr="00D64A63">
        <w:rPr>
          <w:rFonts w:ascii="Times New Roman" w:hAnsi="Times New Roman" w:cs="Times New Roman"/>
          <w:i/>
          <w:iCs/>
          <w:sz w:val="24"/>
          <w:szCs w:val="24"/>
        </w:rPr>
        <w:t>Chanson d’Aspremont</w:t>
      </w:r>
      <w:r w:rsidRPr="00D64A63">
        <w:rPr>
          <w:rFonts w:ascii="Times New Roman" w:hAnsi="Times New Roman" w:cs="Times New Roman"/>
          <w:sz w:val="24"/>
          <w:szCs w:val="24"/>
        </w:rPr>
        <w:t xml:space="preserve"> elle-même.</w:t>
      </w:r>
    </w:p>
    <w:p w14:paraId="2592DFA8" w14:textId="77777777" w:rsidR="00D64A63" w:rsidRPr="00D64A63" w:rsidRDefault="00D64A63" w:rsidP="00D64A63">
      <w:pPr>
        <w:spacing w:before="120" w:after="120" w:line="240" w:lineRule="auto"/>
        <w:jc w:val="both"/>
        <w:rPr>
          <w:rFonts w:ascii="Times New Roman" w:hAnsi="Times New Roman" w:cs="Times New Roman"/>
          <w:sz w:val="24"/>
          <w:szCs w:val="24"/>
        </w:rPr>
      </w:pPr>
    </w:p>
    <w:p w14:paraId="1AB6FC79" w14:textId="78F80B8F" w:rsidR="008110BA" w:rsidRPr="00C65386" w:rsidRDefault="00716889" w:rsidP="00C30B04">
      <w:pPr>
        <w:spacing w:before="120" w:after="120" w:line="240" w:lineRule="auto"/>
        <w:jc w:val="both"/>
        <w:rPr>
          <w:rFonts w:ascii="Times New Roman" w:hAnsi="Times New Roman" w:cs="Times New Roman"/>
          <w:b/>
          <w:i/>
          <w:sz w:val="24"/>
          <w:szCs w:val="24"/>
          <w:lang w:val="en-US"/>
        </w:rPr>
      </w:pPr>
      <w:r w:rsidRPr="00C65386">
        <w:rPr>
          <w:rFonts w:ascii="Times New Roman" w:hAnsi="Times New Roman" w:cs="Times New Roman"/>
          <w:b/>
          <w:i/>
          <w:sz w:val="24"/>
          <w:szCs w:val="24"/>
          <w:lang w:val="en-US"/>
        </w:rPr>
        <w:t>Maria Pavlova (University of Warwick): L</w:t>
      </w:r>
      <w:r w:rsidR="00C65386">
        <w:rPr>
          <w:rFonts w:ascii="Times New Roman" w:hAnsi="Times New Roman" w:cs="Times New Roman"/>
          <w:b/>
          <w:i/>
          <w:sz w:val="24"/>
          <w:szCs w:val="24"/>
          <w:lang w:val="en-US"/>
        </w:rPr>
        <w:t>’ ‘</w:t>
      </w:r>
      <w:proofErr w:type="spellStart"/>
      <w:r w:rsidRPr="00C65386">
        <w:rPr>
          <w:rFonts w:ascii="Times New Roman" w:hAnsi="Times New Roman" w:cs="Times New Roman"/>
          <w:b/>
          <w:i/>
          <w:sz w:val="24"/>
          <w:szCs w:val="24"/>
          <w:lang w:val="en-US"/>
        </w:rPr>
        <w:t>Antiphor</w:t>
      </w:r>
      <w:proofErr w:type="spellEnd"/>
      <w:r w:rsidRPr="00C65386">
        <w:rPr>
          <w:rFonts w:ascii="Times New Roman" w:hAnsi="Times New Roman" w:cs="Times New Roman"/>
          <w:b/>
          <w:i/>
          <w:sz w:val="24"/>
          <w:szCs w:val="24"/>
          <w:lang w:val="en-US"/>
        </w:rPr>
        <w:t xml:space="preserve"> de </w:t>
      </w:r>
      <w:proofErr w:type="spellStart"/>
      <w:r w:rsidRPr="00C65386">
        <w:rPr>
          <w:rFonts w:ascii="Times New Roman" w:hAnsi="Times New Roman" w:cs="Times New Roman"/>
          <w:b/>
          <w:i/>
          <w:sz w:val="24"/>
          <w:szCs w:val="24"/>
          <w:lang w:val="en-US"/>
        </w:rPr>
        <w:t>Barosia</w:t>
      </w:r>
      <w:proofErr w:type="spellEnd"/>
      <w:r w:rsidR="00C65386">
        <w:rPr>
          <w:rFonts w:ascii="Times New Roman" w:hAnsi="Times New Roman" w:cs="Times New Roman"/>
          <w:b/>
          <w:i/>
          <w:sz w:val="24"/>
          <w:szCs w:val="24"/>
          <w:lang w:val="en-US"/>
        </w:rPr>
        <w:t>’</w:t>
      </w:r>
      <w:r w:rsidRPr="00C65386">
        <w:rPr>
          <w:rFonts w:ascii="Times New Roman" w:hAnsi="Times New Roman" w:cs="Times New Roman"/>
          <w:b/>
          <w:i/>
          <w:sz w:val="24"/>
          <w:szCs w:val="24"/>
          <w:lang w:val="en-US"/>
        </w:rPr>
        <w:t xml:space="preserve"> </w:t>
      </w:r>
      <w:proofErr w:type="spellStart"/>
      <w:r w:rsidRPr="00C65386">
        <w:rPr>
          <w:rFonts w:ascii="Times New Roman" w:hAnsi="Times New Roman" w:cs="Times New Roman"/>
          <w:b/>
          <w:i/>
          <w:sz w:val="24"/>
          <w:szCs w:val="24"/>
          <w:lang w:val="en-US"/>
        </w:rPr>
        <w:t>nel</w:t>
      </w:r>
      <w:proofErr w:type="spellEnd"/>
      <w:r w:rsidRPr="00C65386">
        <w:rPr>
          <w:rFonts w:ascii="Times New Roman" w:hAnsi="Times New Roman" w:cs="Times New Roman"/>
          <w:b/>
          <w:i/>
          <w:sz w:val="24"/>
          <w:szCs w:val="24"/>
          <w:lang w:val="en-US"/>
        </w:rPr>
        <w:t xml:space="preserve"> panorama </w:t>
      </w:r>
      <w:proofErr w:type="spellStart"/>
      <w:r w:rsidRPr="00C65386">
        <w:rPr>
          <w:rFonts w:ascii="Times New Roman" w:hAnsi="Times New Roman" w:cs="Times New Roman"/>
          <w:b/>
          <w:i/>
          <w:sz w:val="24"/>
          <w:szCs w:val="24"/>
          <w:lang w:val="en-US"/>
        </w:rPr>
        <w:t>cavalleresco</w:t>
      </w:r>
      <w:proofErr w:type="spellEnd"/>
      <w:r w:rsidRPr="00C65386">
        <w:rPr>
          <w:rFonts w:ascii="Times New Roman" w:hAnsi="Times New Roman" w:cs="Times New Roman"/>
          <w:b/>
          <w:i/>
          <w:sz w:val="24"/>
          <w:szCs w:val="24"/>
          <w:lang w:val="en-US"/>
        </w:rPr>
        <w:t xml:space="preserve"> del secondo Quattrocento.</w:t>
      </w:r>
    </w:p>
    <w:p w14:paraId="34A74E56" w14:textId="77777777" w:rsidR="00C65386" w:rsidRPr="00C65386" w:rsidRDefault="00C65386" w:rsidP="00C65386">
      <w:pPr>
        <w:spacing w:before="120" w:after="120" w:line="240" w:lineRule="auto"/>
        <w:jc w:val="both"/>
        <w:rPr>
          <w:rFonts w:ascii="Times New Roman" w:hAnsi="Times New Roman" w:cs="Times New Roman"/>
          <w:sz w:val="24"/>
          <w:szCs w:val="24"/>
          <w:lang w:val="it-IT"/>
        </w:rPr>
      </w:pPr>
      <w:r w:rsidRPr="00C65386">
        <w:rPr>
          <w:rFonts w:ascii="Times New Roman" w:hAnsi="Times New Roman" w:cs="Times New Roman"/>
          <w:sz w:val="24"/>
          <w:szCs w:val="24"/>
          <w:lang w:val="it-IT"/>
        </w:rPr>
        <w:t>Romanzo anonimo probabilmente risalente alla seconda metà del Quattrocento che ha finora suscitato scarso interesse da parte degli studiosi di letteratura cavalleresca, l’</w:t>
      </w:r>
      <w:r w:rsidRPr="00C65386">
        <w:rPr>
          <w:rFonts w:ascii="Times New Roman" w:hAnsi="Times New Roman" w:cs="Times New Roman"/>
          <w:i/>
          <w:iCs/>
          <w:sz w:val="24"/>
          <w:szCs w:val="24"/>
          <w:lang w:val="it-IT"/>
        </w:rPr>
        <w:t>Antiphor de Barosia</w:t>
      </w:r>
      <w:r w:rsidRPr="00C65386">
        <w:rPr>
          <w:rFonts w:ascii="Times New Roman" w:hAnsi="Times New Roman" w:cs="Times New Roman"/>
          <w:sz w:val="24"/>
          <w:szCs w:val="24"/>
          <w:lang w:val="it-IT"/>
        </w:rPr>
        <w:t xml:space="preserve"> riscosse nondimeno un discreto successo presso gli amanti delle storie dei paladini di Francia, tanto da essere stampato perlomeno dodici volte nel corso del Quattro e Cinquecento </w:t>
      </w:r>
      <w:r w:rsidRPr="00C65386">
        <w:rPr>
          <w:rFonts w:ascii="Times New Roman" w:hAnsi="Times New Roman" w:cs="Times New Roman"/>
          <w:sz w:val="24"/>
          <w:szCs w:val="24"/>
          <w:lang w:val="it-IT"/>
        </w:rPr>
        <w:lastRenderedPageBreak/>
        <w:t>e vantare tra i suoi lettori personaggi del calibro di Isabella d’Este e Galileo Galilei. Scopo del presente intervento è di inquadrare questo poema scarsamente noto nel contesto della tradizione carolingia quattrocentesca facendo luce sui suoi rapporti coi romanzi contemporanei, tra cui spicca l’</w:t>
      </w:r>
      <w:r w:rsidRPr="00C65386">
        <w:rPr>
          <w:rFonts w:ascii="Times New Roman" w:hAnsi="Times New Roman" w:cs="Times New Roman"/>
          <w:i/>
          <w:iCs/>
          <w:sz w:val="24"/>
          <w:szCs w:val="24"/>
          <w:lang w:val="it-IT"/>
        </w:rPr>
        <w:t>Inamoramento de Orlando</w:t>
      </w:r>
      <w:r w:rsidRPr="00C65386">
        <w:rPr>
          <w:rFonts w:ascii="Times New Roman" w:hAnsi="Times New Roman" w:cs="Times New Roman"/>
          <w:sz w:val="24"/>
          <w:szCs w:val="24"/>
          <w:lang w:val="it-IT"/>
        </w:rPr>
        <w:t xml:space="preserve"> di Boiardo.</w:t>
      </w:r>
    </w:p>
    <w:p w14:paraId="5A7BB680" w14:textId="77777777" w:rsidR="00716889" w:rsidRPr="00C65386" w:rsidRDefault="00716889" w:rsidP="00C30B04">
      <w:pPr>
        <w:spacing w:before="120" w:after="120" w:line="240" w:lineRule="auto"/>
        <w:jc w:val="both"/>
        <w:rPr>
          <w:rFonts w:ascii="Times New Roman" w:hAnsi="Times New Roman" w:cs="Times New Roman"/>
          <w:sz w:val="24"/>
          <w:szCs w:val="24"/>
        </w:rPr>
      </w:pPr>
    </w:p>
    <w:p w14:paraId="674372D9" w14:textId="0E9AFB90" w:rsidR="00362CD7" w:rsidRPr="00C65386" w:rsidRDefault="00716889" w:rsidP="00C30B04">
      <w:pPr>
        <w:spacing w:before="120" w:after="120" w:line="240" w:lineRule="auto"/>
        <w:jc w:val="both"/>
        <w:rPr>
          <w:rFonts w:ascii="Times New Roman" w:hAnsi="Times New Roman" w:cs="Times New Roman"/>
          <w:b/>
          <w:i/>
          <w:sz w:val="24"/>
          <w:szCs w:val="24"/>
        </w:rPr>
      </w:pPr>
      <w:r w:rsidRPr="00C65386">
        <w:rPr>
          <w:rFonts w:ascii="Times New Roman" w:hAnsi="Times New Roman" w:cs="Times New Roman"/>
          <w:b/>
          <w:i/>
          <w:sz w:val="24"/>
          <w:szCs w:val="24"/>
        </w:rPr>
        <w:t xml:space="preserve">Gabriele </w:t>
      </w:r>
      <w:proofErr w:type="spellStart"/>
      <w:r w:rsidRPr="00C65386">
        <w:rPr>
          <w:rFonts w:ascii="Times New Roman" w:hAnsi="Times New Roman" w:cs="Times New Roman"/>
          <w:b/>
          <w:i/>
          <w:sz w:val="24"/>
          <w:szCs w:val="24"/>
        </w:rPr>
        <w:t>Giannini</w:t>
      </w:r>
      <w:proofErr w:type="spellEnd"/>
      <w:r w:rsidRPr="00C65386">
        <w:rPr>
          <w:rFonts w:ascii="Times New Roman" w:hAnsi="Times New Roman" w:cs="Times New Roman"/>
          <w:b/>
          <w:i/>
          <w:sz w:val="24"/>
          <w:szCs w:val="24"/>
        </w:rPr>
        <w:t xml:space="preserve"> (Université de Montréal): La </w:t>
      </w:r>
      <w:proofErr w:type="spellStart"/>
      <w:r w:rsidRPr="00C65386">
        <w:rPr>
          <w:rFonts w:ascii="Times New Roman" w:hAnsi="Times New Roman" w:cs="Times New Roman"/>
          <w:b/>
          <w:i/>
          <w:sz w:val="24"/>
          <w:szCs w:val="24"/>
        </w:rPr>
        <w:t>perluète</w:t>
      </w:r>
      <w:proofErr w:type="spellEnd"/>
      <w:r w:rsidRPr="00C65386">
        <w:rPr>
          <w:rFonts w:ascii="Times New Roman" w:hAnsi="Times New Roman" w:cs="Times New Roman"/>
          <w:b/>
          <w:i/>
          <w:sz w:val="24"/>
          <w:szCs w:val="24"/>
        </w:rPr>
        <w:t xml:space="preserve"> épique (1250-1320 environ).</w:t>
      </w:r>
    </w:p>
    <w:p w14:paraId="153BB3F7" w14:textId="784872FB" w:rsidR="00A737B0" w:rsidRPr="00A737B0" w:rsidRDefault="00A737B0" w:rsidP="00A737B0">
      <w:pPr>
        <w:spacing w:before="120" w:after="120" w:line="240" w:lineRule="auto"/>
        <w:jc w:val="both"/>
        <w:rPr>
          <w:rFonts w:ascii="Times New Roman" w:hAnsi="Times New Roman" w:cs="Times New Roman"/>
          <w:sz w:val="24"/>
          <w:szCs w:val="24"/>
        </w:rPr>
      </w:pPr>
      <w:r w:rsidRPr="00A737B0">
        <w:rPr>
          <w:rFonts w:ascii="Times New Roman" w:hAnsi="Times New Roman" w:cs="Times New Roman"/>
          <w:sz w:val="24"/>
          <w:szCs w:val="24"/>
        </w:rPr>
        <w:t xml:space="preserve">La </w:t>
      </w:r>
      <w:proofErr w:type="spellStart"/>
      <w:r w:rsidRPr="00A737B0">
        <w:rPr>
          <w:rFonts w:ascii="Times New Roman" w:hAnsi="Times New Roman" w:cs="Times New Roman"/>
          <w:sz w:val="24"/>
          <w:szCs w:val="24"/>
        </w:rPr>
        <w:t>perluète</w:t>
      </w:r>
      <w:proofErr w:type="spellEnd"/>
      <w:r w:rsidRPr="00A737B0">
        <w:rPr>
          <w:rFonts w:ascii="Times New Roman" w:hAnsi="Times New Roman" w:cs="Times New Roman"/>
          <w:sz w:val="24"/>
          <w:szCs w:val="24"/>
        </w:rPr>
        <w:t xml:space="preserve"> est une ligature latine bien établie aux </w:t>
      </w:r>
      <w:r>
        <w:rPr>
          <w:rFonts w:ascii="Times New Roman" w:hAnsi="Times New Roman" w:cs="Times New Roman"/>
          <w:sz w:val="24"/>
          <w:szCs w:val="24"/>
        </w:rPr>
        <w:t>XI</w:t>
      </w:r>
      <w:r w:rsidRPr="00A737B0">
        <w:rPr>
          <w:rFonts w:ascii="Times New Roman" w:hAnsi="Times New Roman" w:cs="Times New Roman"/>
          <w:sz w:val="24"/>
          <w:szCs w:val="24"/>
          <w:vertAlign w:val="superscript"/>
        </w:rPr>
        <w:t>e</w:t>
      </w:r>
      <w:r w:rsidRPr="00A737B0">
        <w:rPr>
          <w:rFonts w:ascii="Times New Roman" w:hAnsi="Times New Roman" w:cs="Times New Roman"/>
          <w:sz w:val="24"/>
          <w:szCs w:val="24"/>
        </w:rPr>
        <w:t>-</w:t>
      </w:r>
      <w:r>
        <w:rPr>
          <w:rFonts w:ascii="Times New Roman" w:hAnsi="Times New Roman" w:cs="Times New Roman"/>
          <w:sz w:val="24"/>
          <w:szCs w:val="24"/>
        </w:rPr>
        <w:t>XII</w:t>
      </w:r>
      <w:r w:rsidRPr="00A737B0">
        <w:rPr>
          <w:rFonts w:ascii="Times New Roman" w:hAnsi="Times New Roman" w:cs="Times New Roman"/>
          <w:sz w:val="24"/>
          <w:szCs w:val="24"/>
          <w:vertAlign w:val="superscript"/>
        </w:rPr>
        <w:t>e</w:t>
      </w:r>
      <w:r w:rsidRPr="00A737B0">
        <w:rPr>
          <w:rFonts w:ascii="Times New Roman" w:hAnsi="Times New Roman" w:cs="Times New Roman"/>
          <w:sz w:val="24"/>
          <w:szCs w:val="24"/>
        </w:rPr>
        <w:t xml:space="preserve"> siècles, quoiqu’en régression et concurrencée par la note tironienne, notamment pour la conjonction </w:t>
      </w:r>
      <w:r w:rsidRPr="00A737B0">
        <w:rPr>
          <w:rFonts w:ascii="Times New Roman" w:hAnsi="Times New Roman" w:cs="Times New Roman"/>
          <w:i/>
          <w:sz w:val="24"/>
          <w:szCs w:val="24"/>
        </w:rPr>
        <w:t>et</w:t>
      </w:r>
      <w:r w:rsidRPr="00A737B0">
        <w:rPr>
          <w:rFonts w:ascii="Times New Roman" w:hAnsi="Times New Roman" w:cs="Times New Roman"/>
          <w:sz w:val="24"/>
          <w:szCs w:val="24"/>
        </w:rPr>
        <w:t xml:space="preserve">. La </w:t>
      </w:r>
      <w:proofErr w:type="spellStart"/>
      <w:r w:rsidRPr="00A737B0">
        <w:rPr>
          <w:rFonts w:ascii="Times New Roman" w:hAnsi="Times New Roman" w:cs="Times New Roman"/>
          <w:sz w:val="24"/>
          <w:szCs w:val="24"/>
        </w:rPr>
        <w:t>perluète</w:t>
      </w:r>
      <w:proofErr w:type="spellEnd"/>
      <w:r w:rsidRPr="00A737B0">
        <w:rPr>
          <w:rFonts w:ascii="Times New Roman" w:hAnsi="Times New Roman" w:cs="Times New Roman"/>
          <w:sz w:val="24"/>
          <w:szCs w:val="24"/>
        </w:rPr>
        <w:t xml:space="preserve"> est donc endémique dans les manuscrits épiques en langue d’oïl les plus anciens et, comme dans les volumes consacrés à d’autres genres littéraires, elle se maintient jusqu’au milieu du </w:t>
      </w:r>
      <w:r>
        <w:rPr>
          <w:rFonts w:ascii="Times New Roman" w:hAnsi="Times New Roman" w:cs="Times New Roman"/>
          <w:sz w:val="24"/>
          <w:szCs w:val="24"/>
        </w:rPr>
        <w:t>XIII</w:t>
      </w:r>
      <w:r w:rsidRPr="00A737B0">
        <w:rPr>
          <w:rFonts w:ascii="Times New Roman" w:hAnsi="Times New Roman" w:cs="Times New Roman"/>
          <w:sz w:val="24"/>
          <w:szCs w:val="24"/>
          <w:vertAlign w:val="superscript"/>
        </w:rPr>
        <w:t>e</w:t>
      </w:r>
      <w:r w:rsidRPr="00A737B0">
        <w:rPr>
          <w:rFonts w:ascii="Times New Roman" w:hAnsi="Times New Roman" w:cs="Times New Roman"/>
          <w:sz w:val="24"/>
          <w:szCs w:val="24"/>
        </w:rPr>
        <w:t xml:space="preserve"> siècle, malgré son adaptation réputée difficile au nouveau tracé de l’écriture gothique. Peut-être démodée, mais aidée par la stabilité de la forme versifiée de la chanson de geste et pratiquée tenacement le long d’une bande orientale étendue allant de la Picardie au Lyonnais, la </w:t>
      </w:r>
      <w:proofErr w:type="spellStart"/>
      <w:r w:rsidRPr="00A737B0">
        <w:rPr>
          <w:rFonts w:ascii="Times New Roman" w:hAnsi="Times New Roman" w:cs="Times New Roman"/>
          <w:sz w:val="24"/>
          <w:szCs w:val="24"/>
        </w:rPr>
        <w:t>perluète</w:t>
      </w:r>
      <w:proofErr w:type="spellEnd"/>
      <w:r w:rsidRPr="00A737B0">
        <w:rPr>
          <w:rFonts w:ascii="Times New Roman" w:hAnsi="Times New Roman" w:cs="Times New Roman"/>
          <w:sz w:val="24"/>
          <w:szCs w:val="24"/>
        </w:rPr>
        <w:t xml:space="preserve"> résiste à l’initiale des vers jusque dans la 1</w:t>
      </w:r>
      <w:r w:rsidRPr="00A737B0">
        <w:rPr>
          <w:rFonts w:ascii="Times New Roman" w:hAnsi="Times New Roman" w:cs="Times New Roman"/>
          <w:sz w:val="24"/>
          <w:szCs w:val="24"/>
          <w:vertAlign w:val="superscript"/>
        </w:rPr>
        <w:t>re</w:t>
      </w:r>
      <w:r w:rsidRPr="00A737B0">
        <w:rPr>
          <w:rFonts w:ascii="Times New Roman" w:hAnsi="Times New Roman" w:cs="Times New Roman"/>
          <w:sz w:val="24"/>
          <w:szCs w:val="24"/>
        </w:rPr>
        <w:t xml:space="preserve"> moitié du </w:t>
      </w:r>
      <w:r>
        <w:rPr>
          <w:rFonts w:ascii="Times New Roman" w:hAnsi="Times New Roman" w:cs="Times New Roman"/>
          <w:sz w:val="24"/>
          <w:szCs w:val="24"/>
        </w:rPr>
        <w:t>XIV</w:t>
      </w:r>
      <w:r w:rsidRPr="00A737B0">
        <w:rPr>
          <w:rFonts w:ascii="Times New Roman" w:hAnsi="Times New Roman" w:cs="Times New Roman"/>
          <w:sz w:val="24"/>
          <w:szCs w:val="24"/>
          <w:vertAlign w:val="superscript"/>
        </w:rPr>
        <w:t>e</w:t>
      </w:r>
      <w:r w:rsidRPr="00A737B0">
        <w:rPr>
          <w:rFonts w:ascii="Times New Roman" w:hAnsi="Times New Roman" w:cs="Times New Roman"/>
          <w:sz w:val="24"/>
          <w:szCs w:val="24"/>
        </w:rPr>
        <w:t xml:space="preserve"> siècle. Il a été possible de cerner une douzaine et demie d’unités codicologiques à dominante épique datant de la période 1250-1320, où la </w:t>
      </w:r>
      <w:proofErr w:type="spellStart"/>
      <w:r w:rsidRPr="00A737B0">
        <w:rPr>
          <w:rFonts w:ascii="Times New Roman" w:hAnsi="Times New Roman" w:cs="Times New Roman"/>
          <w:sz w:val="24"/>
          <w:szCs w:val="24"/>
        </w:rPr>
        <w:t>perluète</w:t>
      </w:r>
      <w:proofErr w:type="spellEnd"/>
      <w:r w:rsidRPr="00A737B0">
        <w:rPr>
          <w:rFonts w:ascii="Times New Roman" w:hAnsi="Times New Roman" w:cs="Times New Roman"/>
          <w:sz w:val="24"/>
          <w:szCs w:val="24"/>
        </w:rPr>
        <w:t xml:space="preserve"> fait surface de manière plus qu’occasionnelle. À la lumière de ce groupe de témoins et du tableau général –soixante-dix spécimens, tous genres confondus, sur 300 manuscrits dépouillés datant de la même époque –, nous tâcherons de déterminer quel rôle joue l’allure archaïsante dont peuvent se prévaloir certains manuscrits épiques du </w:t>
      </w:r>
      <w:r>
        <w:rPr>
          <w:rFonts w:ascii="Times New Roman" w:hAnsi="Times New Roman" w:cs="Times New Roman"/>
          <w:sz w:val="24"/>
          <w:szCs w:val="24"/>
        </w:rPr>
        <w:t>XIII</w:t>
      </w:r>
      <w:r w:rsidRPr="00A737B0">
        <w:rPr>
          <w:rFonts w:ascii="Times New Roman" w:hAnsi="Times New Roman" w:cs="Times New Roman"/>
          <w:sz w:val="24"/>
          <w:szCs w:val="24"/>
          <w:vertAlign w:val="superscript"/>
        </w:rPr>
        <w:t>e</w:t>
      </w:r>
      <w:r w:rsidRPr="00A737B0">
        <w:rPr>
          <w:rFonts w:ascii="Times New Roman" w:hAnsi="Times New Roman" w:cs="Times New Roman"/>
          <w:sz w:val="24"/>
          <w:szCs w:val="24"/>
        </w:rPr>
        <w:t xml:space="preserve"> siècle et le poids des traditions graphiques macro-régionales.</w:t>
      </w:r>
    </w:p>
    <w:p w14:paraId="7C706058" w14:textId="77777777" w:rsidR="00A737B0" w:rsidRDefault="00A737B0" w:rsidP="00C30B04">
      <w:pPr>
        <w:spacing w:before="120" w:after="120" w:line="240" w:lineRule="auto"/>
        <w:jc w:val="both"/>
        <w:rPr>
          <w:rFonts w:ascii="Times New Roman" w:hAnsi="Times New Roman" w:cs="Times New Roman"/>
          <w:b/>
          <w:i/>
          <w:sz w:val="24"/>
          <w:szCs w:val="24"/>
        </w:rPr>
      </w:pPr>
    </w:p>
    <w:p w14:paraId="28883FEC" w14:textId="498933C4" w:rsidR="004D417C" w:rsidRPr="004D417C" w:rsidRDefault="00716889" w:rsidP="004D417C">
      <w:pPr>
        <w:spacing w:before="120" w:after="120" w:line="240" w:lineRule="auto"/>
        <w:jc w:val="both"/>
        <w:rPr>
          <w:rFonts w:ascii="Times New Roman" w:hAnsi="Times New Roman" w:cs="Times New Roman"/>
          <w:b/>
          <w:bCs/>
          <w:i/>
          <w:iCs/>
          <w:sz w:val="24"/>
          <w:szCs w:val="24"/>
          <w:lang w:val="it-IT"/>
        </w:rPr>
      </w:pPr>
      <w:r w:rsidRPr="00C65386">
        <w:rPr>
          <w:rFonts w:ascii="Times New Roman" w:hAnsi="Times New Roman" w:cs="Times New Roman"/>
          <w:b/>
          <w:i/>
          <w:sz w:val="24"/>
          <w:szCs w:val="24"/>
        </w:rPr>
        <w:t xml:space="preserve">Franca </w:t>
      </w:r>
      <w:proofErr w:type="spellStart"/>
      <w:r w:rsidRPr="00C65386">
        <w:rPr>
          <w:rFonts w:ascii="Times New Roman" w:hAnsi="Times New Roman" w:cs="Times New Roman"/>
          <w:b/>
          <w:i/>
          <w:sz w:val="24"/>
          <w:szCs w:val="24"/>
        </w:rPr>
        <w:t>Strologo</w:t>
      </w:r>
      <w:proofErr w:type="spellEnd"/>
      <w:r w:rsidRPr="00C65386">
        <w:rPr>
          <w:rFonts w:ascii="Times New Roman" w:hAnsi="Times New Roman" w:cs="Times New Roman"/>
          <w:b/>
          <w:i/>
          <w:sz w:val="24"/>
          <w:szCs w:val="24"/>
        </w:rPr>
        <w:t xml:space="preserve"> (</w:t>
      </w:r>
      <w:proofErr w:type="spellStart"/>
      <w:r w:rsidRPr="00C65386">
        <w:rPr>
          <w:rFonts w:ascii="Times New Roman" w:hAnsi="Times New Roman" w:cs="Times New Roman"/>
          <w:b/>
          <w:i/>
          <w:sz w:val="24"/>
          <w:szCs w:val="24"/>
        </w:rPr>
        <w:t>Universität</w:t>
      </w:r>
      <w:proofErr w:type="spellEnd"/>
      <w:r w:rsidRPr="00C65386">
        <w:rPr>
          <w:rFonts w:ascii="Times New Roman" w:hAnsi="Times New Roman" w:cs="Times New Roman"/>
          <w:b/>
          <w:i/>
          <w:sz w:val="24"/>
          <w:szCs w:val="24"/>
        </w:rPr>
        <w:t xml:space="preserve"> Zurich) : </w:t>
      </w:r>
      <w:r w:rsidR="004D417C" w:rsidRPr="004D417C">
        <w:rPr>
          <w:rFonts w:ascii="Times New Roman" w:hAnsi="Times New Roman" w:cs="Times New Roman"/>
          <w:b/>
          <w:bCs/>
          <w:i/>
          <w:iCs/>
          <w:sz w:val="24"/>
          <w:szCs w:val="24"/>
          <w:lang w:val="it-IT"/>
        </w:rPr>
        <w:t>La spada di Aldenghieri: parallelismi e aporie dall’</w:t>
      </w:r>
      <w:r w:rsidR="004D417C">
        <w:rPr>
          <w:rFonts w:ascii="Times New Roman" w:hAnsi="Times New Roman" w:cs="Times New Roman"/>
          <w:b/>
          <w:bCs/>
          <w:i/>
          <w:iCs/>
          <w:sz w:val="24"/>
          <w:szCs w:val="24"/>
          <w:lang w:val="it-IT"/>
        </w:rPr>
        <w:t>’</w:t>
      </w:r>
      <w:r w:rsidR="004D417C" w:rsidRPr="004D417C">
        <w:rPr>
          <w:rFonts w:ascii="Times New Roman" w:hAnsi="Times New Roman" w:cs="Times New Roman"/>
          <w:b/>
          <w:bCs/>
          <w:i/>
          <w:iCs/>
          <w:sz w:val="24"/>
          <w:szCs w:val="24"/>
          <w:lang w:val="it-IT"/>
        </w:rPr>
        <w:t>Orlando</w:t>
      </w:r>
      <w:r w:rsidR="004D417C">
        <w:rPr>
          <w:rFonts w:ascii="Times New Roman" w:hAnsi="Times New Roman" w:cs="Times New Roman"/>
          <w:b/>
          <w:bCs/>
          <w:i/>
          <w:iCs/>
          <w:sz w:val="24"/>
          <w:szCs w:val="24"/>
          <w:lang w:val="it-IT"/>
        </w:rPr>
        <w:t>’</w:t>
      </w:r>
      <w:r w:rsidR="004D417C" w:rsidRPr="004D417C">
        <w:rPr>
          <w:rFonts w:ascii="Times New Roman" w:hAnsi="Times New Roman" w:cs="Times New Roman"/>
          <w:b/>
          <w:bCs/>
          <w:i/>
          <w:iCs/>
          <w:sz w:val="24"/>
          <w:szCs w:val="24"/>
          <w:lang w:val="it-IT"/>
        </w:rPr>
        <w:t> al </w:t>
      </w:r>
      <w:r w:rsidR="004D417C">
        <w:rPr>
          <w:rFonts w:ascii="Times New Roman" w:hAnsi="Times New Roman" w:cs="Times New Roman"/>
          <w:b/>
          <w:bCs/>
          <w:i/>
          <w:iCs/>
          <w:sz w:val="24"/>
          <w:szCs w:val="24"/>
          <w:lang w:val="it-IT"/>
        </w:rPr>
        <w:t>‘</w:t>
      </w:r>
      <w:r w:rsidR="004D417C" w:rsidRPr="004D417C">
        <w:rPr>
          <w:rFonts w:ascii="Times New Roman" w:hAnsi="Times New Roman" w:cs="Times New Roman"/>
          <w:b/>
          <w:bCs/>
          <w:i/>
          <w:iCs/>
          <w:sz w:val="24"/>
          <w:szCs w:val="24"/>
          <w:lang w:val="it-IT"/>
        </w:rPr>
        <w:t>Morgante</w:t>
      </w:r>
      <w:r w:rsidR="004D417C">
        <w:rPr>
          <w:rFonts w:ascii="Times New Roman" w:hAnsi="Times New Roman" w:cs="Times New Roman"/>
          <w:b/>
          <w:bCs/>
          <w:i/>
          <w:iCs/>
          <w:sz w:val="24"/>
          <w:szCs w:val="24"/>
          <w:lang w:val="it-IT"/>
        </w:rPr>
        <w:t>’.</w:t>
      </w:r>
    </w:p>
    <w:p w14:paraId="0E090B71" w14:textId="77777777" w:rsidR="004D417C" w:rsidRPr="004D417C" w:rsidRDefault="004D417C" w:rsidP="004D417C">
      <w:pPr>
        <w:spacing w:before="120" w:after="120" w:line="240" w:lineRule="auto"/>
        <w:jc w:val="both"/>
        <w:rPr>
          <w:rFonts w:ascii="Times New Roman" w:hAnsi="Times New Roman" w:cs="Times New Roman"/>
          <w:sz w:val="24"/>
          <w:szCs w:val="24"/>
          <w:lang w:val="it-IT"/>
        </w:rPr>
      </w:pPr>
      <w:r w:rsidRPr="004D417C">
        <w:rPr>
          <w:rFonts w:ascii="Times New Roman" w:hAnsi="Times New Roman" w:cs="Times New Roman"/>
          <w:sz w:val="24"/>
          <w:szCs w:val="24"/>
          <w:lang w:val="it-IT"/>
        </w:rPr>
        <w:t>Sulla scorta del recente dibattito intorno alla priorità cronologica dell’</w:t>
      </w:r>
      <w:r w:rsidRPr="004D417C">
        <w:rPr>
          <w:rFonts w:ascii="Times New Roman" w:hAnsi="Times New Roman" w:cs="Times New Roman"/>
          <w:i/>
          <w:iCs/>
          <w:sz w:val="24"/>
          <w:szCs w:val="24"/>
          <w:lang w:val="it-IT"/>
        </w:rPr>
        <w:t>Orlando</w:t>
      </w:r>
      <w:r w:rsidRPr="004D417C">
        <w:rPr>
          <w:rFonts w:ascii="Times New Roman" w:hAnsi="Times New Roman" w:cs="Times New Roman"/>
          <w:sz w:val="24"/>
          <w:szCs w:val="24"/>
          <w:lang w:val="it-IT"/>
        </w:rPr>
        <w:t> o del </w:t>
      </w:r>
      <w:r w:rsidRPr="004D417C">
        <w:rPr>
          <w:rFonts w:ascii="Times New Roman" w:hAnsi="Times New Roman" w:cs="Times New Roman"/>
          <w:i/>
          <w:iCs/>
          <w:sz w:val="24"/>
          <w:szCs w:val="24"/>
          <w:lang w:val="it-IT"/>
        </w:rPr>
        <w:t>Morgante</w:t>
      </w:r>
      <w:r w:rsidRPr="004D417C">
        <w:rPr>
          <w:rFonts w:ascii="Times New Roman" w:hAnsi="Times New Roman" w:cs="Times New Roman"/>
          <w:sz w:val="24"/>
          <w:szCs w:val="24"/>
          <w:lang w:val="it-IT"/>
        </w:rPr>
        <w:t>, e di qui intorno al ruolo di Luigi Pulci nella fondazione del genere del poema cavalleresco nella storia della letteratura italiana, in questo intervento si riprenderà in esame il segmento testuale in cui </w:t>
      </w:r>
      <w:r w:rsidRPr="004D417C">
        <w:rPr>
          <w:rFonts w:ascii="Times New Roman" w:hAnsi="Times New Roman" w:cs="Times New Roman"/>
          <w:i/>
          <w:sz w:val="24"/>
          <w:szCs w:val="24"/>
          <w:lang w:val="it-IT"/>
        </w:rPr>
        <w:t>Orlando</w:t>
      </w:r>
      <w:r w:rsidRPr="004D417C">
        <w:rPr>
          <w:rFonts w:ascii="Times New Roman" w:hAnsi="Times New Roman" w:cs="Times New Roman"/>
          <w:sz w:val="24"/>
          <w:szCs w:val="24"/>
          <w:lang w:val="it-IT"/>
        </w:rPr>
        <w:t xml:space="preserve"> osserva la spada di Aldenghieri, il valente saraceno che ha vinto e ucciso in duello il Veglio della Montagna, ma che è stato sconfitto e ferito da Rinaldo. L’elsa della spada di Aldenghieri presenta decorazioni e lettere che rivelano le origini del giovane guerriero, appartenente anch’egli al casato dei Chiaramonte, in quanto figlio di Giraldo da Ronciglione e di una regina saracena, Rosaspina, dalla quale è stato allevato. Si cercherà di offrire una nuova interpretazione di quella che in passato è stata considerata, negli studi critici, un’aporia presente nell’</w:t>
      </w:r>
      <w:r w:rsidRPr="004D417C">
        <w:rPr>
          <w:rFonts w:ascii="Times New Roman" w:hAnsi="Times New Roman" w:cs="Times New Roman"/>
          <w:i/>
          <w:iCs/>
          <w:sz w:val="24"/>
          <w:szCs w:val="24"/>
          <w:lang w:val="it-IT"/>
        </w:rPr>
        <w:t>Orlando</w:t>
      </w:r>
      <w:r w:rsidRPr="004D417C">
        <w:rPr>
          <w:rFonts w:ascii="Times New Roman" w:hAnsi="Times New Roman" w:cs="Times New Roman"/>
          <w:sz w:val="24"/>
          <w:szCs w:val="24"/>
          <w:lang w:val="it-IT"/>
        </w:rPr>
        <w:t> e assente nel </w:t>
      </w:r>
      <w:r w:rsidRPr="004D417C">
        <w:rPr>
          <w:rFonts w:ascii="Times New Roman" w:hAnsi="Times New Roman" w:cs="Times New Roman"/>
          <w:i/>
          <w:iCs/>
          <w:sz w:val="24"/>
          <w:szCs w:val="24"/>
          <w:lang w:val="it-IT"/>
        </w:rPr>
        <w:t>Morgante</w:t>
      </w:r>
      <w:r w:rsidRPr="004D417C">
        <w:rPr>
          <w:rFonts w:ascii="Times New Roman" w:hAnsi="Times New Roman" w:cs="Times New Roman"/>
          <w:sz w:val="24"/>
          <w:szCs w:val="24"/>
          <w:lang w:val="it-IT"/>
        </w:rPr>
        <w:t>, per riportare ora all’attenzione la tesi tradizionale della precedenza dell’</w:t>
      </w:r>
      <w:r w:rsidRPr="004D417C">
        <w:rPr>
          <w:rFonts w:ascii="Times New Roman" w:hAnsi="Times New Roman" w:cs="Times New Roman"/>
          <w:i/>
          <w:iCs/>
          <w:sz w:val="24"/>
          <w:szCs w:val="24"/>
          <w:lang w:val="it-IT"/>
        </w:rPr>
        <w:t>Orlando</w:t>
      </w:r>
      <w:r w:rsidRPr="004D417C">
        <w:rPr>
          <w:rFonts w:ascii="Times New Roman" w:hAnsi="Times New Roman" w:cs="Times New Roman"/>
          <w:sz w:val="24"/>
          <w:szCs w:val="24"/>
          <w:lang w:val="it-IT"/>
        </w:rPr>
        <w:t> e per riflettere sul significato che il retaggio della letteratura medievale dei cantari ha avuto per la composizione del </w:t>
      </w:r>
      <w:r w:rsidRPr="004D417C">
        <w:rPr>
          <w:rFonts w:ascii="Times New Roman" w:hAnsi="Times New Roman" w:cs="Times New Roman"/>
          <w:i/>
          <w:iCs/>
          <w:sz w:val="24"/>
          <w:szCs w:val="24"/>
          <w:lang w:val="it-IT"/>
        </w:rPr>
        <w:t>Morgante</w:t>
      </w:r>
      <w:r w:rsidRPr="004D417C">
        <w:rPr>
          <w:rFonts w:ascii="Times New Roman" w:hAnsi="Times New Roman" w:cs="Times New Roman"/>
          <w:sz w:val="24"/>
          <w:szCs w:val="24"/>
          <w:lang w:val="it-IT"/>
        </w:rPr>
        <w:t>.</w:t>
      </w:r>
    </w:p>
    <w:p w14:paraId="680A0A4A" w14:textId="2F714C48" w:rsidR="00D43A37" w:rsidRPr="004D417C" w:rsidRDefault="00D43A37" w:rsidP="00C30B04">
      <w:pPr>
        <w:spacing w:before="120" w:after="120" w:line="240" w:lineRule="auto"/>
        <w:jc w:val="both"/>
        <w:rPr>
          <w:rFonts w:ascii="Times New Roman" w:hAnsi="Times New Roman" w:cs="Times New Roman"/>
          <w:sz w:val="24"/>
          <w:szCs w:val="24"/>
          <w:lang w:val="it-IT"/>
        </w:rPr>
      </w:pPr>
    </w:p>
    <w:p w14:paraId="50E9301B" w14:textId="35EDC54D" w:rsidR="00157678" w:rsidRPr="00157678" w:rsidRDefault="0050578A" w:rsidP="00157678">
      <w:pPr>
        <w:spacing w:before="120" w:after="120" w:line="240" w:lineRule="auto"/>
        <w:jc w:val="both"/>
        <w:rPr>
          <w:rFonts w:ascii="Times New Roman" w:hAnsi="Times New Roman" w:cs="Times New Roman"/>
          <w:b/>
          <w:i/>
          <w:sz w:val="24"/>
          <w:szCs w:val="24"/>
        </w:rPr>
      </w:pPr>
      <w:r w:rsidRPr="00157678">
        <w:rPr>
          <w:rFonts w:ascii="Times New Roman" w:hAnsi="Times New Roman" w:cs="Times New Roman"/>
          <w:b/>
          <w:i/>
          <w:sz w:val="24"/>
          <w:szCs w:val="24"/>
        </w:rPr>
        <w:t>Julien Florent (Université de Lille) :</w:t>
      </w:r>
      <w:r w:rsidR="00157678">
        <w:rPr>
          <w:rFonts w:ascii="Times New Roman" w:hAnsi="Times New Roman" w:cs="Times New Roman"/>
          <w:b/>
          <w:i/>
          <w:sz w:val="24"/>
          <w:szCs w:val="24"/>
        </w:rPr>
        <w:t xml:space="preserve"> </w:t>
      </w:r>
      <w:r w:rsidR="00157678" w:rsidRPr="00157678">
        <w:rPr>
          <w:rFonts w:ascii="Times New Roman" w:hAnsi="Times New Roman" w:cs="Times New Roman"/>
          <w:b/>
          <w:i/>
          <w:sz w:val="24"/>
          <w:szCs w:val="24"/>
        </w:rPr>
        <w:t>Du Nord de la France à la Grèce, ‘</w:t>
      </w:r>
      <w:proofErr w:type="spellStart"/>
      <w:r w:rsidR="00157678" w:rsidRPr="00157678">
        <w:rPr>
          <w:rFonts w:ascii="Times New Roman" w:hAnsi="Times New Roman" w:cs="Times New Roman"/>
          <w:b/>
          <w:i/>
          <w:iCs/>
          <w:sz w:val="24"/>
          <w:szCs w:val="24"/>
        </w:rPr>
        <w:t>Anseïs</w:t>
      </w:r>
      <w:proofErr w:type="spellEnd"/>
      <w:r w:rsidR="00157678" w:rsidRPr="00157678">
        <w:rPr>
          <w:rFonts w:ascii="Times New Roman" w:hAnsi="Times New Roman" w:cs="Times New Roman"/>
          <w:b/>
          <w:i/>
          <w:iCs/>
          <w:sz w:val="24"/>
          <w:szCs w:val="24"/>
        </w:rPr>
        <w:t xml:space="preserve"> de Carthage’ </w:t>
      </w:r>
      <w:r w:rsidR="00157678" w:rsidRPr="00157678">
        <w:rPr>
          <w:rFonts w:ascii="Times New Roman" w:hAnsi="Times New Roman" w:cs="Times New Roman"/>
          <w:b/>
          <w:i/>
          <w:sz w:val="24"/>
          <w:szCs w:val="24"/>
        </w:rPr>
        <w:t xml:space="preserve">dans le BNF </w:t>
      </w:r>
      <w:proofErr w:type="spellStart"/>
      <w:r w:rsidR="00157678" w:rsidRPr="00157678">
        <w:rPr>
          <w:rFonts w:ascii="Times New Roman" w:hAnsi="Times New Roman" w:cs="Times New Roman"/>
          <w:b/>
          <w:i/>
          <w:sz w:val="24"/>
          <w:szCs w:val="24"/>
        </w:rPr>
        <w:t>fr.</w:t>
      </w:r>
      <w:proofErr w:type="spellEnd"/>
      <w:r w:rsidR="00157678" w:rsidRPr="00157678">
        <w:rPr>
          <w:rFonts w:ascii="Times New Roman" w:hAnsi="Times New Roman" w:cs="Times New Roman"/>
          <w:b/>
          <w:i/>
          <w:sz w:val="24"/>
          <w:szCs w:val="24"/>
        </w:rPr>
        <w:t xml:space="preserve"> 793.</w:t>
      </w:r>
    </w:p>
    <w:p w14:paraId="7254ACE5" w14:textId="77777777" w:rsidR="00157678" w:rsidRPr="00157678" w:rsidRDefault="00157678" w:rsidP="00157678">
      <w:pPr>
        <w:spacing w:before="120" w:after="120" w:line="240" w:lineRule="auto"/>
        <w:jc w:val="both"/>
        <w:rPr>
          <w:rFonts w:ascii="Times New Roman" w:hAnsi="Times New Roman" w:cs="Times New Roman"/>
          <w:sz w:val="24"/>
          <w:szCs w:val="24"/>
        </w:rPr>
      </w:pPr>
      <w:r w:rsidRPr="00157678">
        <w:rPr>
          <w:rFonts w:ascii="Times New Roman" w:hAnsi="Times New Roman" w:cs="Times New Roman"/>
          <w:sz w:val="24"/>
          <w:szCs w:val="24"/>
        </w:rPr>
        <w:t xml:space="preserve">Contenant le roman </w:t>
      </w:r>
      <w:r w:rsidRPr="00157678">
        <w:rPr>
          <w:rFonts w:ascii="Times New Roman" w:hAnsi="Times New Roman" w:cs="Times New Roman"/>
          <w:i/>
          <w:iCs/>
          <w:sz w:val="24"/>
          <w:szCs w:val="24"/>
        </w:rPr>
        <w:t xml:space="preserve">Athis et </w:t>
      </w:r>
      <w:proofErr w:type="spellStart"/>
      <w:r w:rsidRPr="00157678">
        <w:rPr>
          <w:rFonts w:ascii="Times New Roman" w:hAnsi="Times New Roman" w:cs="Times New Roman"/>
          <w:i/>
          <w:iCs/>
          <w:sz w:val="24"/>
          <w:szCs w:val="24"/>
        </w:rPr>
        <w:t>Prophilias</w:t>
      </w:r>
      <w:proofErr w:type="spellEnd"/>
      <w:r w:rsidRPr="00157678">
        <w:rPr>
          <w:rFonts w:ascii="Times New Roman" w:hAnsi="Times New Roman" w:cs="Times New Roman"/>
          <w:sz w:val="24"/>
          <w:szCs w:val="24"/>
        </w:rPr>
        <w:t xml:space="preserve"> et la chanson de geste </w:t>
      </w:r>
      <w:proofErr w:type="spellStart"/>
      <w:r w:rsidRPr="00157678">
        <w:rPr>
          <w:rFonts w:ascii="Times New Roman" w:hAnsi="Times New Roman" w:cs="Times New Roman"/>
          <w:i/>
          <w:iCs/>
          <w:sz w:val="24"/>
          <w:szCs w:val="24"/>
        </w:rPr>
        <w:t>Anseïs</w:t>
      </w:r>
      <w:proofErr w:type="spellEnd"/>
      <w:r w:rsidRPr="00157678">
        <w:rPr>
          <w:rFonts w:ascii="Times New Roman" w:hAnsi="Times New Roman" w:cs="Times New Roman"/>
          <w:i/>
          <w:iCs/>
          <w:sz w:val="24"/>
          <w:szCs w:val="24"/>
        </w:rPr>
        <w:t xml:space="preserve"> de Carthage</w:t>
      </w:r>
      <w:r w:rsidRPr="00157678">
        <w:rPr>
          <w:rFonts w:ascii="Times New Roman" w:hAnsi="Times New Roman" w:cs="Times New Roman"/>
          <w:sz w:val="24"/>
          <w:szCs w:val="24"/>
        </w:rPr>
        <w:t xml:space="preserve">, le manuscrit BNF </w:t>
      </w:r>
      <w:proofErr w:type="spellStart"/>
      <w:r w:rsidRPr="00157678">
        <w:rPr>
          <w:rFonts w:ascii="Times New Roman" w:hAnsi="Times New Roman" w:cs="Times New Roman"/>
          <w:sz w:val="24"/>
          <w:szCs w:val="24"/>
        </w:rPr>
        <w:t>fr.</w:t>
      </w:r>
      <w:proofErr w:type="spellEnd"/>
      <w:r w:rsidRPr="00157678">
        <w:rPr>
          <w:rFonts w:ascii="Times New Roman" w:hAnsi="Times New Roman" w:cs="Times New Roman"/>
          <w:sz w:val="24"/>
          <w:szCs w:val="24"/>
        </w:rPr>
        <w:t xml:space="preserve"> 793 (vers 1280-1290) confère une place notable à la Grèce dans une intrigue très largement localisée en Espagne. Ce manuscrit propose, en effet, des variantes (notamment toponymiques et anthroponymiques) qui lui sont propres : certaines d’entre elles pourraient accréditer l’hypothèse de R. et M. </w:t>
      </w:r>
      <w:proofErr w:type="spellStart"/>
      <w:r w:rsidRPr="00157678">
        <w:rPr>
          <w:rFonts w:ascii="Times New Roman" w:hAnsi="Times New Roman" w:cs="Times New Roman"/>
          <w:sz w:val="24"/>
          <w:szCs w:val="24"/>
        </w:rPr>
        <w:t>Rouse</w:t>
      </w:r>
      <w:proofErr w:type="spellEnd"/>
      <w:r w:rsidRPr="00157678">
        <w:rPr>
          <w:rFonts w:ascii="Times New Roman" w:hAnsi="Times New Roman" w:cs="Times New Roman"/>
          <w:sz w:val="24"/>
          <w:szCs w:val="24"/>
        </w:rPr>
        <w:t xml:space="preserve"> d’une origine hennuyère du manuscrit. </w:t>
      </w:r>
    </w:p>
    <w:p w14:paraId="713F5C0F" w14:textId="77777777" w:rsidR="00157678" w:rsidRDefault="00157678" w:rsidP="00C30B04">
      <w:pPr>
        <w:spacing w:before="120" w:after="120" w:line="240" w:lineRule="auto"/>
        <w:jc w:val="both"/>
        <w:rPr>
          <w:rFonts w:ascii="Times New Roman" w:hAnsi="Times New Roman" w:cs="Times New Roman"/>
          <w:b/>
          <w:i/>
          <w:sz w:val="24"/>
          <w:szCs w:val="24"/>
        </w:rPr>
      </w:pPr>
    </w:p>
    <w:p w14:paraId="377EB1BE" w14:textId="2BEF1E4A" w:rsidR="00772E03" w:rsidRPr="005D7393" w:rsidRDefault="005D7393" w:rsidP="00C30B04">
      <w:pPr>
        <w:spacing w:before="120" w:after="120" w:line="240" w:lineRule="auto"/>
        <w:jc w:val="both"/>
        <w:rPr>
          <w:rFonts w:ascii="Times New Roman" w:hAnsi="Times New Roman" w:cs="Times New Roman"/>
          <w:b/>
          <w:i/>
          <w:sz w:val="24"/>
          <w:szCs w:val="24"/>
        </w:rPr>
      </w:pPr>
      <w:r w:rsidRPr="005D7393">
        <w:rPr>
          <w:rFonts w:ascii="Times New Roman" w:hAnsi="Times New Roman" w:cs="Times New Roman"/>
          <w:b/>
          <w:i/>
          <w:sz w:val="24"/>
          <w:szCs w:val="24"/>
        </w:rPr>
        <w:t xml:space="preserve">Philip Bennett (Université d’Edimbourg) : L’univers littéraire de </w:t>
      </w:r>
      <w:r>
        <w:rPr>
          <w:rFonts w:ascii="Times New Roman" w:hAnsi="Times New Roman" w:cs="Times New Roman"/>
          <w:b/>
          <w:i/>
          <w:sz w:val="24"/>
          <w:szCs w:val="24"/>
        </w:rPr>
        <w:t>‘</w:t>
      </w:r>
      <w:r w:rsidRPr="005D7393">
        <w:rPr>
          <w:rFonts w:ascii="Times New Roman" w:hAnsi="Times New Roman" w:cs="Times New Roman"/>
          <w:b/>
          <w:i/>
          <w:sz w:val="24"/>
          <w:szCs w:val="24"/>
        </w:rPr>
        <w:t>Gui de Bourgogne</w:t>
      </w:r>
      <w:r>
        <w:rPr>
          <w:rFonts w:ascii="Times New Roman" w:hAnsi="Times New Roman" w:cs="Times New Roman"/>
          <w:b/>
          <w:i/>
          <w:sz w:val="24"/>
          <w:szCs w:val="24"/>
        </w:rPr>
        <w:t>’</w:t>
      </w:r>
      <w:r w:rsidRPr="005D7393">
        <w:rPr>
          <w:rFonts w:ascii="Times New Roman" w:hAnsi="Times New Roman" w:cs="Times New Roman"/>
          <w:b/>
          <w:i/>
          <w:sz w:val="24"/>
          <w:szCs w:val="24"/>
        </w:rPr>
        <w:t> : rédactions et intertextualités.</w:t>
      </w:r>
    </w:p>
    <w:p w14:paraId="284CF6EB" w14:textId="4E6731B5" w:rsidR="005D7393" w:rsidRDefault="005D7393" w:rsidP="00C30B04">
      <w:pPr>
        <w:spacing w:before="120" w:after="120" w:line="240" w:lineRule="auto"/>
        <w:jc w:val="both"/>
        <w:rPr>
          <w:rFonts w:ascii="Times New Roman" w:hAnsi="Times New Roman" w:cs="Times New Roman"/>
          <w:sz w:val="24"/>
          <w:szCs w:val="24"/>
        </w:rPr>
      </w:pPr>
      <w:r w:rsidRPr="005D7393">
        <w:rPr>
          <w:rFonts w:ascii="Times New Roman" w:hAnsi="Times New Roman" w:cs="Times New Roman"/>
          <w:sz w:val="24"/>
          <w:szCs w:val="24"/>
        </w:rPr>
        <w:lastRenderedPageBreak/>
        <w:t>On sait depuis la première publication du poème au XIX</w:t>
      </w:r>
      <w:r w:rsidRPr="005D7393">
        <w:rPr>
          <w:rFonts w:ascii="Times New Roman" w:hAnsi="Times New Roman" w:cs="Times New Roman"/>
          <w:sz w:val="24"/>
          <w:szCs w:val="24"/>
          <w:vertAlign w:val="superscript"/>
        </w:rPr>
        <w:t xml:space="preserve">e </w:t>
      </w:r>
      <w:r w:rsidRPr="005D7393">
        <w:rPr>
          <w:rFonts w:ascii="Times New Roman" w:hAnsi="Times New Roman" w:cs="Times New Roman"/>
          <w:sz w:val="24"/>
          <w:szCs w:val="24"/>
        </w:rPr>
        <w:t xml:space="preserve">siècle que </w:t>
      </w:r>
      <w:r w:rsidRPr="005D7393">
        <w:rPr>
          <w:rFonts w:ascii="Times New Roman" w:hAnsi="Times New Roman" w:cs="Times New Roman"/>
          <w:i/>
          <w:iCs/>
          <w:sz w:val="24"/>
          <w:szCs w:val="24"/>
        </w:rPr>
        <w:t xml:space="preserve">Gui de Bourgogne </w:t>
      </w:r>
      <w:r w:rsidRPr="005D7393">
        <w:rPr>
          <w:rFonts w:ascii="Times New Roman" w:hAnsi="Times New Roman" w:cs="Times New Roman"/>
          <w:sz w:val="24"/>
          <w:szCs w:val="24"/>
        </w:rPr>
        <w:t xml:space="preserve">démarque </w:t>
      </w:r>
      <w:r w:rsidRPr="005D7393">
        <w:rPr>
          <w:rFonts w:ascii="Times New Roman" w:hAnsi="Times New Roman" w:cs="Times New Roman"/>
          <w:i/>
          <w:iCs/>
          <w:sz w:val="24"/>
          <w:szCs w:val="24"/>
        </w:rPr>
        <w:t>La Chanson de Roland</w:t>
      </w:r>
      <w:r w:rsidRPr="005D7393">
        <w:rPr>
          <w:rFonts w:ascii="Times New Roman" w:hAnsi="Times New Roman" w:cs="Times New Roman"/>
          <w:sz w:val="24"/>
          <w:szCs w:val="24"/>
        </w:rPr>
        <w:t xml:space="preserve"> et la </w:t>
      </w:r>
      <w:r w:rsidRPr="005D7393">
        <w:rPr>
          <w:rFonts w:ascii="Times New Roman" w:hAnsi="Times New Roman" w:cs="Times New Roman"/>
          <w:i/>
          <w:iCs/>
          <w:sz w:val="24"/>
          <w:szCs w:val="24"/>
        </w:rPr>
        <w:t xml:space="preserve">Chronique </w:t>
      </w:r>
      <w:r w:rsidRPr="005D7393">
        <w:rPr>
          <w:rFonts w:ascii="Times New Roman" w:hAnsi="Times New Roman" w:cs="Times New Roman"/>
          <w:sz w:val="24"/>
          <w:szCs w:val="24"/>
        </w:rPr>
        <w:t xml:space="preserve">du Pseudo-Turpin, mais la publication récente d’une nouvelle édition procurée par F. Denis et W. W. </w:t>
      </w:r>
      <w:proofErr w:type="spellStart"/>
      <w:r w:rsidRPr="005D7393">
        <w:rPr>
          <w:rFonts w:ascii="Times New Roman" w:hAnsi="Times New Roman" w:cs="Times New Roman"/>
          <w:sz w:val="24"/>
          <w:szCs w:val="24"/>
        </w:rPr>
        <w:t>Kibler</w:t>
      </w:r>
      <w:proofErr w:type="spellEnd"/>
      <w:r w:rsidRPr="005D7393">
        <w:rPr>
          <w:rFonts w:ascii="Times New Roman" w:hAnsi="Times New Roman" w:cs="Times New Roman"/>
          <w:sz w:val="24"/>
          <w:szCs w:val="24"/>
        </w:rPr>
        <w:t xml:space="preserve"> offre la possibilité de déterminer la situation de chacun des deux manuscrits principaux dans l’univers de la littérature épique française. Malgré les différences qu’on constate entre la rédaction anglo-normande du MS de Londres et celle continentale du MS de Tours, il paraît dès le début du poème qu’un élément du projet du poète et de ses réviseurs et de relier le texte de </w:t>
      </w:r>
      <w:r w:rsidRPr="005D7393">
        <w:rPr>
          <w:rFonts w:ascii="Times New Roman" w:hAnsi="Times New Roman" w:cs="Times New Roman"/>
          <w:i/>
          <w:iCs/>
          <w:sz w:val="24"/>
          <w:szCs w:val="24"/>
        </w:rPr>
        <w:t xml:space="preserve">Gui de Bourgogne </w:t>
      </w:r>
      <w:r w:rsidRPr="005D7393">
        <w:rPr>
          <w:rFonts w:ascii="Times New Roman" w:hAnsi="Times New Roman" w:cs="Times New Roman"/>
          <w:sz w:val="24"/>
          <w:szCs w:val="24"/>
        </w:rPr>
        <w:t>à celui des chansons « classiques », surtout à celles du cycle de Guillaume d’Orange. On peut supposer que la rédaction continentale soit plus proche de l’archétype du poème que la version anglo-normande, bien que ce soit la rédaction insulaire qui est plus longue d’à peu près 300 vers que celle conservée dans le MS de Tours. Pourtant, on remarque des deux côtés la même stratégie : des vers qui semblent être cités presque littéralement d’après des textes connus d’autres chansons et des épisodes construits sur ceux d’autres chansons de geste et même sur des textes bibliques. Cette communication analysera quelques exemples de cette écriture « au second degré », et essaiera d’en tirer des conclusions du moins provisoires sur les objectifs du poète et ses réviseurs.</w:t>
      </w:r>
    </w:p>
    <w:p w14:paraId="4EFE58E0" w14:textId="77777777" w:rsidR="005D7393" w:rsidRPr="00716889" w:rsidRDefault="005D7393" w:rsidP="00C30B04">
      <w:pPr>
        <w:spacing w:before="120" w:after="120" w:line="240" w:lineRule="auto"/>
        <w:jc w:val="both"/>
        <w:rPr>
          <w:rFonts w:ascii="Times New Roman" w:hAnsi="Times New Roman" w:cs="Times New Roman"/>
          <w:sz w:val="24"/>
          <w:szCs w:val="24"/>
        </w:rPr>
      </w:pPr>
    </w:p>
    <w:p w14:paraId="4ECFEA32" w14:textId="5334D2C0" w:rsidR="00340C9A" w:rsidRPr="00C65386" w:rsidRDefault="00C65386" w:rsidP="00C30B04">
      <w:pPr>
        <w:spacing w:before="120" w:after="120" w:line="240" w:lineRule="auto"/>
        <w:jc w:val="both"/>
        <w:rPr>
          <w:rFonts w:ascii="Times New Roman" w:hAnsi="Times New Roman" w:cs="Times New Roman"/>
          <w:b/>
          <w:color w:val="FF0000"/>
          <w:sz w:val="24"/>
          <w:szCs w:val="24"/>
        </w:rPr>
      </w:pPr>
      <w:r w:rsidRPr="00C65386">
        <w:rPr>
          <w:rFonts w:ascii="Times New Roman" w:hAnsi="Times New Roman" w:cs="Times New Roman"/>
          <w:b/>
          <w:color w:val="FF0000"/>
          <w:sz w:val="24"/>
          <w:szCs w:val="24"/>
        </w:rPr>
        <w:t>Mardi 19</w:t>
      </w:r>
    </w:p>
    <w:p w14:paraId="2C85F5E1" w14:textId="371C7676" w:rsidR="00C65386" w:rsidRPr="00C65386" w:rsidRDefault="00C65386" w:rsidP="00C30B04">
      <w:pPr>
        <w:spacing w:before="120" w:after="120" w:line="240" w:lineRule="auto"/>
        <w:jc w:val="both"/>
        <w:rPr>
          <w:rFonts w:ascii="Times New Roman" w:hAnsi="Times New Roman" w:cs="Times New Roman"/>
          <w:b/>
          <w:color w:val="0070C0"/>
          <w:sz w:val="24"/>
          <w:szCs w:val="24"/>
        </w:rPr>
      </w:pPr>
      <w:r w:rsidRPr="00C65386">
        <w:rPr>
          <w:rFonts w:ascii="Times New Roman" w:hAnsi="Times New Roman" w:cs="Times New Roman"/>
          <w:b/>
          <w:color w:val="0070C0"/>
          <w:sz w:val="24"/>
          <w:szCs w:val="24"/>
        </w:rPr>
        <w:t>Matin</w:t>
      </w:r>
    </w:p>
    <w:p w14:paraId="272D7ECA" w14:textId="2B2D5E16" w:rsidR="005D7393" w:rsidRPr="005D7393" w:rsidRDefault="005D7393" w:rsidP="005D7393">
      <w:pPr>
        <w:spacing w:before="120" w:after="120" w:line="240" w:lineRule="auto"/>
        <w:jc w:val="both"/>
        <w:rPr>
          <w:rFonts w:ascii="Times New Roman" w:hAnsi="Times New Roman" w:cs="Times New Roman"/>
          <w:b/>
          <w:i/>
          <w:iCs/>
          <w:sz w:val="24"/>
          <w:szCs w:val="24"/>
        </w:rPr>
      </w:pPr>
      <w:r w:rsidRPr="005D7393">
        <w:rPr>
          <w:rFonts w:ascii="Times New Roman" w:hAnsi="Times New Roman" w:cs="Times New Roman"/>
          <w:b/>
          <w:i/>
          <w:sz w:val="24"/>
          <w:szCs w:val="24"/>
        </w:rPr>
        <w:t xml:space="preserve">Nadine Henrard (Université de Liège) : </w:t>
      </w:r>
      <w:r w:rsidRPr="005D7393">
        <w:rPr>
          <w:rFonts w:ascii="Times New Roman" w:hAnsi="Times New Roman" w:cs="Times New Roman"/>
          <w:b/>
          <w:i/>
          <w:iCs/>
          <w:sz w:val="24"/>
          <w:szCs w:val="24"/>
        </w:rPr>
        <w:t>De la variation lexicale dans quelques proses épiques postérieures à 1450</w:t>
      </w:r>
      <w:r>
        <w:rPr>
          <w:rFonts w:ascii="Times New Roman" w:hAnsi="Times New Roman" w:cs="Times New Roman"/>
          <w:b/>
          <w:i/>
          <w:iCs/>
          <w:sz w:val="24"/>
          <w:szCs w:val="24"/>
        </w:rPr>
        <w:t>.</w:t>
      </w:r>
    </w:p>
    <w:p w14:paraId="3AEF4F31" w14:textId="0056C7FE" w:rsidR="005D7393" w:rsidRDefault="005D7393" w:rsidP="005D7393">
      <w:pPr>
        <w:spacing w:before="120" w:after="120" w:line="240" w:lineRule="auto"/>
        <w:jc w:val="both"/>
        <w:rPr>
          <w:rFonts w:ascii="Times New Roman" w:hAnsi="Times New Roman" w:cs="Times New Roman"/>
          <w:sz w:val="24"/>
          <w:szCs w:val="24"/>
        </w:rPr>
      </w:pPr>
      <w:r w:rsidRPr="005D7393">
        <w:rPr>
          <w:rFonts w:ascii="Times New Roman" w:hAnsi="Times New Roman" w:cs="Times New Roman"/>
          <w:sz w:val="24"/>
          <w:szCs w:val="24"/>
        </w:rPr>
        <w:t xml:space="preserve">À travers des exemples tirés d’une série de proses épiques produites entre 1450 et 1549 (le </w:t>
      </w:r>
      <w:r w:rsidRPr="005D7393">
        <w:rPr>
          <w:rFonts w:ascii="Times New Roman" w:hAnsi="Times New Roman" w:cs="Times New Roman"/>
          <w:i/>
          <w:sz w:val="24"/>
          <w:szCs w:val="24"/>
        </w:rPr>
        <w:t>Roman de Guillaume d’Orange</w:t>
      </w:r>
      <w:r w:rsidRPr="005D7393">
        <w:rPr>
          <w:rFonts w:ascii="Times New Roman" w:hAnsi="Times New Roman" w:cs="Times New Roman"/>
          <w:sz w:val="24"/>
          <w:szCs w:val="24"/>
        </w:rPr>
        <w:t xml:space="preserve">, </w:t>
      </w:r>
      <w:proofErr w:type="spellStart"/>
      <w:r w:rsidRPr="005D7393">
        <w:rPr>
          <w:rFonts w:ascii="Times New Roman" w:hAnsi="Times New Roman" w:cs="Times New Roman"/>
          <w:i/>
          <w:sz w:val="24"/>
          <w:szCs w:val="24"/>
        </w:rPr>
        <w:t>Mabrien</w:t>
      </w:r>
      <w:proofErr w:type="spellEnd"/>
      <w:r w:rsidRPr="005D7393">
        <w:rPr>
          <w:rFonts w:ascii="Times New Roman" w:hAnsi="Times New Roman" w:cs="Times New Roman"/>
          <w:sz w:val="24"/>
          <w:szCs w:val="24"/>
        </w:rPr>
        <w:t xml:space="preserve">, </w:t>
      </w:r>
      <w:proofErr w:type="spellStart"/>
      <w:r w:rsidRPr="005D7393">
        <w:rPr>
          <w:rFonts w:ascii="Times New Roman" w:hAnsi="Times New Roman" w:cs="Times New Roman"/>
          <w:i/>
          <w:sz w:val="24"/>
          <w:szCs w:val="24"/>
        </w:rPr>
        <w:t>Mabrian</w:t>
      </w:r>
      <w:proofErr w:type="spellEnd"/>
      <w:r w:rsidRPr="005D7393">
        <w:rPr>
          <w:rFonts w:ascii="Times New Roman" w:hAnsi="Times New Roman" w:cs="Times New Roman"/>
          <w:sz w:val="24"/>
          <w:szCs w:val="24"/>
        </w:rPr>
        <w:t xml:space="preserve">, </w:t>
      </w:r>
      <w:proofErr w:type="spellStart"/>
      <w:r w:rsidRPr="005D7393">
        <w:rPr>
          <w:rFonts w:ascii="Times New Roman" w:hAnsi="Times New Roman" w:cs="Times New Roman"/>
          <w:i/>
          <w:sz w:val="24"/>
          <w:szCs w:val="24"/>
        </w:rPr>
        <w:t>Gérart</w:t>
      </w:r>
      <w:proofErr w:type="spellEnd"/>
      <w:r w:rsidRPr="005D7393">
        <w:rPr>
          <w:rFonts w:ascii="Times New Roman" w:hAnsi="Times New Roman" w:cs="Times New Roman"/>
          <w:i/>
          <w:sz w:val="24"/>
          <w:szCs w:val="24"/>
        </w:rPr>
        <w:t xml:space="preserve"> d’Euphrate…</w:t>
      </w:r>
      <w:r w:rsidRPr="005D7393">
        <w:rPr>
          <w:rFonts w:ascii="Times New Roman" w:hAnsi="Times New Roman" w:cs="Times New Roman"/>
          <w:sz w:val="24"/>
          <w:szCs w:val="24"/>
        </w:rPr>
        <w:t>), cette contribution entend illustrer l’intérêt philologique et lexicologique que peut présenter l’analyse des variantes lexicales, que celles-ci se manifestent entre des témoins manuscrits d’un même texte, ou entre des versions manuscrites et imprimées.</w:t>
      </w:r>
    </w:p>
    <w:p w14:paraId="1C430755" w14:textId="77777777" w:rsidR="003911AA" w:rsidRDefault="003911AA" w:rsidP="005D7393">
      <w:pPr>
        <w:spacing w:before="120" w:after="120" w:line="240" w:lineRule="auto"/>
        <w:jc w:val="both"/>
        <w:rPr>
          <w:rFonts w:ascii="Times New Roman" w:hAnsi="Times New Roman" w:cs="Times New Roman"/>
          <w:sz w:val="24"/>
          <w:szCs w:val="24"/>
        </w:rPr>
      </w:pPr>
    </w:p>
    <w:p w14:paraId="59AD1D28" w14:textId="3A2723DE" w:rsidR="005D7393" w:rsidRPr="003911AA" w:rsidRDefault="003911AA" w:rsidP="005D7393">
      <w:pPr>
        <w:spacing w:before="120" w:after="120" w:line="240" w:lineRule="auto"/>
        <w:jc w:val="both"/>
        <w:rPr>
          <w:rFonts w:ascii="Times New Roman" w:hAnsi="Times New Roman" w:cs="Times New Roman"/>
          <w:b/>
          <w:i/>
          <w:sz w:val="24"/>
          <w:szCs w:val="24"/>
        </w:rPr>
      </w:pPr>
      <w:r w:rsidRPr="003911AA">
        <w:rPr>
          <w:rFonts w:ascii="Times New Roman" w:hAnsi="Times New Roman" w:cs="Times New Roman"/>
          <w:b/>
          <w:i/>
          <w:sz w:val="24"/>
          <w:szCs w:val="24"/>
        </w:rPr>
        <w:t xml:space="preserve">Andrea </w:t>
      </w:r>
      <w:proofErr w:type="spellStart"/>
      <w:r w:rsidRPr="003911AA">
        <w:rPr>
          <w:rFonts w:ascii="Times New Roman" w:hAnsi="Times New Roman" w:cs="Times New Roman"/>
          <w:b/>
          <w:i/>
          <w:sz w:val="24"/>
          <w:szCs w:val="24"/>
        </w:rPr>
        <w:t>Ghidoni</w:t>
      </w:r>
      <w:proofErr w:type="spellEnd"/>
      <w:r w:rsidRPr="003911AA">
        <w:rPr>
          <w:rFonts w:ascii="Times New Roman" w:hAnsi="Times New Roman" w:cs="Times New Roman"/>
          <w:b/>
          <w:i/>
          <w:sz w:val="24"/>
          <w:szCs w:val="24"/>
        </w:rPr>
        <w:t xml:space="preserve"> (</w:t>
      </w:r>
      <w:proofErr w:type="spellStart"/>
      <w:r w:rsidRPr="003911AA">
        <w:rPr>
          <w:rFonts w:ascii="Times New Roman" w:hAnsi="Times New Roman" w:cs="Times New Roman"/>
          <w:b/>
          <w:i/>
          <w:sz w:val="24"/>
          <w:szCs w:val="24"/>
        </w:rPr>
        <w:t>Università</w:t>
      </w:r>
      <w:proofErr w:type="spellEnd"/>
      <w:r w:rsidRPr="003911AA">
        <w:rPr>
          <w:rFonts w:ascii="Times New Roman" w:hAnsi="Times New Roman" w:cs="Times New Roman"/>
          <w:b/>
          <w:i/>
          <w:sz w:val="24"/>
          <w:szCs w:val="24"/>
        </w:rPr>
        <w:t xml:space="preserve"> </w:t>
      </w:r>
      <w:proofErr w:type="spellStart"/>
      <w:r w:rsidRPr="003911AA">
        <w:rPr>
          <w:rFonts w:ascii="Times New Roman" w:hAnsi="Times New Roman" w:cs="Times New Roman"/>
          <w:b/>
          <w:i/>
          <w:sz w:val="24"/>
          <w:szCs w:val="24"/>
        </w:rPr>
        <w:t>degli</w:t>
      </w:r>
      <w:proofErr w:type="spellEnd"/>
      <w:r w:rsidRPr="003911AA">
        <w:rPr>
          <w:rFonts w:ascii="Times New Roman" w:hAnsi="Times New Roman" w:cs="Times New Roman"/>
          <w:b/>
          <w:i/>
          <w:sz w:val="24"/>
          <w:szCs w:val="24"/>
        </w:rPr>
        <w:t xml:space="preserve"> </w:t>
      </w:r>
      <w:proofErr w:type="spellStart"/>
      <w:r w:rsidRPr="003911AA">
        <w:rPr>
          <w:rFonts w:ascii="Times New Roman" w:hAnsi="Times New Roman" w:cs="Times New Roman"/>
          <w:b/>
          <w:i/>
          <w:sz w:val="24"/>
          <w:szCs w:val="24"/>
        </w:rPr>
        <w:t>Studi</w:t>
      </w:r>
      <w:proofErr w:type="spellEnd"/>
      <w:r w:rsidRPr="003911AA">
        <w:rPr>
          <w:rFonts w:ascii="Times New Roman" w:hAnsi="Times New Roman" w:cs="Times New Roman"/>
          <w:b/>
          <w:i/>
          <w:sz w:val="24"/>
          <w:szCs w:val="24"/>
        </w:rPr>
        <w:t xml:space="preserve"> di Genova) : </w:t>
      </w:r>
      <w:r w:rsidRPr="003911AA">
        <w:rPr>
          <w:rFonts w:ascii="Times New Roman" w:hAnsi="Times New Roman" w:cs="Times New Roman"/>
          <w:b/>
          <w:i/>
          <w:iCs/>
          <w:sz w:val="24"/>
          <w:szCs w:val="24"/>
        </w:rPr>
        <w:t xml:space="preserve">Chansons de geste e lamento </w:t>
      </w:r>
      <w:proofErr w:type="spellStart"/>
      <w:r w:rsidRPr="003911AA">
        <w:rPr>
          <w:rFonts w:ascii="Times New Roman" w:hAnsi="Times New Roman" w:cs="Times New Roman"/>
          <w:b/>
          <w:i/>
          <w:iCs/>
          <w:sz w:val="24"/>
          <w:szCs w:val="24"/>
        </w:rPr>
        <w:t>funebre</w:t>
      </w:r>
      <w:proofErr w:type="spellEnd"/>
      <w:r w:rsidRPr="003911AA">
        <w:rPr>
          <w:rFonts w:ascii="Times New Roman" w:hAnsi="Times New Roman" w:cs="Times New Roman"/>
          <w:b/>
          <w:i/>
          <w:iCs/>
          <w:sz w:val="24"/>
          <w:szCs w:val="24"/>
        </w:rPr>
        <w:t xml:space="preserve"> : un </w:t>
      </w:r>
      <w:proofErr w:type="spellStart"/>
      <w:r w:rsidRPr="003911AA">
        <w:rPr>
          <w:rFonts w:ascii="Times New Roman" w:hAnsi="Times New Roman" w:cs="Times New Roman"/>
          <w:b/>
          <w:i/>
          <w:iCs/>
          <w:sz w:val="24"/>
          <w:szCs w:val="24"/>
        </w:rPr>
        <w:t>riesame</w:t>
      </w:r>
      <w:proofErr w:type="spellEnd"/>
      <w:r w:rsidRPr="003911AA">
        <w:rPr>
          <w:rFonts w:ascii="Times New Roman" w:hAnsi="Times New Roman" w:cs="Times New Roman"/>
          <w:b/>
          <w:i/>
          <w:iCs/>
          <w:sz w:val="24"/>
          <w:szCs w:val="24"/>
        </w:rPr>
        <w:t xml:space="preserve"> – con </w:t>
      </w:r>
      <w:proofErr w:type="spellStart"/>
      <w:r w:rsidRPr="003911AA">
        <w:rPr>
          <w:rFonts w:ascii="Times New Roman" w:hAnsi="Times New Roman" w:cs="Times New Roman"/>
          <w:b/>
          <w:i/>
          <w:iCs/>
          <w:sz w:val="24"/>
          <w:szCs w:val="24"/>
        </w:rPr>
        <w:t>scorcio</w:t>
      </w:r>
      <w:proofErr w:type="spellEnd"/>
      <w:r w:rsidRPr="003911AA">
        <w:rPr>
          <w:rFonts w:ascii="Times New Roman" w:hAnsi="Times New Roman" w:cs="Times New Roman"/>
          <w:b/>
          <w:i/>
          <w:iCs/>
          <w:sz w:val="24"/>
          <w:szCs w:val="24"/>
        </w:rPr>
        <w:t xml:space="preserve"> </w:t>
      </w:r>
      <w:proofErr w:type="spellStart"/>
      <w:r w:rsidRPr="003911AA">
        <w:rPr>
          <w:rFonts w:ascii="Times New Roman" w:hAnsi="Times New Roman" w:cs="Times New Roman"/>
          <w:b/>
          <w:i/>
          <w:iCs/>
          <w:sz w:val="24"/>
          <w:szCs w:val="24"/>
        </w:rPr>
        <w:t>antropologico</w:t>
      </w:r>
      <w:proofErr w:type="spellEnd"/>
      <w:r>
        <w:rPr>
          <w:rFonts w:ascii="Times New Roman" w:hAnsi="Times New Roman" w:cs="Times New Roman"/>
          <w:b/>
          <w:i/>
          <w:iCs/>
          <w:sz w:val="24"/>
          <w:szCs w:val="24"/>
        </w:rPr>
        <w:t>.</w:t>
      </w:r>
    </w:p>
    <w:p w14:paraId="53186412" w14:textId="77777777" w:rsidR="003911AA" w:rsidRPr="003911AA" w:rsidRDefault="003911AA" w:rsidP="003911AA">
      <w:pPr>
        <w:spacing w:before="120" w:after="120" w:line="240" w:lineRule="auto"/>
        <w:jc w:val="both"/>
        <w:rPr>
          <w:rFonts w:ascii="Times New Roman" w:hAnsi="Times New Roman" w:cs="Times New Roman"/>
          <w:sz w:val="24"/>
          <w:szCs w:val="24"/>
        </w:rPr>
      </w:pPr>
      <w:r w:rsidRPr="003911AA">
        <w:rPr>
          <w:rFonts w:ascii="Times New Roman" w:hAnsi="Times New Roman" w:cs="Times New Roman"/>
          <w:sz w:val="24"/>
          <w:szCs w:val="24"/>
        </w:rPr>
        <w:t xml:space="preserve">A </w:t>
      </w:r>
      <w:proofErr w:type="spellStart"/>
      <w:r w:rsidRPr="003911AA">
        <w:rPr>
          <w:rFonts w:ascii="Times New Roman" w:hAnsi="Times New Roman" w:cs="Times New Roman"/>
          <w:sz w:val="24"/>
          <w:szCs w:val="24"/>
        </w:rPr>
        <w:t>partire</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dai</w:t>
      </w:r>
      <w:proofErr w:type="spellEnd"/>
      <w:r w:rsidRPr="003911AA">
        <w:rPr>
          <w:rFonts w:ascii="Times New Roman" w:hAnsi="Times New Roman" w:cs="Times New Roman"/>
          <w:sz w:val="24"/>
          <w:szCs w:val="24"/>
        </w:rPr>
        <w:t xml:space="preserve"> ben </w:t>
      </w:r>
      <w:proofErr w:type="spellStart"/>
      <w:r w:rsidRPr="003911AA">
        <w:rPr>
          <w:rFonts w:ascii="Times New Roman" w:hAnsi="Times New Roman" w:cs="Times New Roman"/>
          <w:sz w:val="24"/>
          <w:szCs w:val="24"/>
        </w:rPr>
        <w:t>noti</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studi</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tipologici</w:t>
      </w:r>
      <w:proofErr w:type="spellEnd"/>
      <w:r w:rsidRPr="003911AA">
        <w:rPr>
          <w:rFonts w:ascii="Times New Roman" w:hAnsi="Times New Roman" w:cs="Times New Roman"/>
          <w:sz w:val="24"/>
          <w:szCs w:val="24"/>
        </w:rPr>
        <w:t xml:space="preserve"> da P. </w:t>
      </w:r>
      <w:proofErr w:type="spellStart"/>
      <w:r w:rsidRPr="003911AA">
        <w:rPr>
          <w:rFonts w:ascii="Times New Roman" w:hAnsi="Times New Roman" w:cs="Times New Roman"/>
          <w:sz w:val="24"/>
          <w:szCs w:val="24"/>
        </w:rPr>
        <w:t>Zumthor</w:t>
      </w:r>
      <w:proofErr w:type="spellEnd"/>
      <w:r w:rsidRPr="003911AA">
        <w:rPr>
          <w:rFonts w:ascii="Times New Roman" w:hAnsi="Times New Roman" w:cs="Times New Roman"/>
          <w:sz w:val="24"/>
          <w:szCs w:val="24"/>
        </w:rPr>
        <w:t xml:space="preserve"> (1959, 1961), l’</w:t>
      </w:r>
      <w:proofErr w:type="spellStart"/>
      <w:r w:rsidRPr="003911AA">
        <w:rPr>
          <w:rFonts w:ascii="Times New Roman" w:hAnsi="Times New Roman" w:cs="Times New Roman"/>
          <w:sz w:val="24"/>
          <w:szCs w:val="24"/>
        </w:rPr>
        <w:t>intervento</w:t>
      </w:r>
      <w:proofErr w:type="spellEnd"/>
      <w:r w:rsidRPr="003911AA">
        <w:rPr>
          <w:rFonts w:ascii="Times New Roman" w:hAnsi="Times New Roman" w:cs="Times New Roman"/>
          <w:sz w:val="24"/>
          <w:szCs w:val="24"/>
        </w:rPr>
        <w:t xml:space="preserve"> mira a </w:t>
      </w:r>
      <w:proofErr w:type="spellStart"/>
      <w:r w:rsidRPr="003911AA">
        <w:rPr>
          <w:rFonts w:ascii="Times New Roman" w:hAnsi="Times New Roman" w:cs="Times New Roman"/>
          <w:sz w:val="24"/>
          <w:szCs w:val="24"/>
        </w:rPr>
        <w:t>riesaminare</w:t>
      </w:r>
      <w:proofErr w:type="spellEnd"/>
      <w:r w:rsidRPr="003911AA">
        <w:rPr>
          <w:rFonts w:ascii="Times New Roman" w:hAnsi="Times New Roman" w:cs="Times New Roman"/>
          <w:sz w:val="24"/>
          <w:szCs w:val="24"/>
        </w:rPr>
        <w:t xml:space="preserve"> il dossier dei </w:t>
      </w:r>
      <w:proofErr w:type="spellStart"/>
      <w:r w:rsidRPr="003911AA">
        <w:rPr>
          <w:rFonts w:ascii="Times New Roman" w:hAnsi="Times New Roman" w:cs="Times New Roman"/>
          <w:sz w:val="24"/>
          <w:szCs w:val="24"/>
        </w:rPr>
        <w:t>lamenti</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funebri</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contenuti</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nelle</w:t>
      </w:r>
      <w:proofErr w:type="spellEnd"/>
      <w:r w:rsidRPr="003911AA">
        <w:rPr>
          <w:rFonts w:ascii="Times New Roman" w:hAnsi="Times New Roman" w:cs="Times New Roman"/>
          <w:sz w:val="24"/>
          <w:szCs w:val="24"/>
        </w:rPr>
        <w:t xml:space="preserve"> </w:t>
      </w:r>
      <w:r w:rsidRPr="003911AA">
        <w:rPr>
          <w:rFonts w:ascii="Times New Roman" w:hAnsi="Times New Roman" w:cs="Times New Roman"/>
          <w:i/>
          <w:sz w:val="24"/>
          <w:szCs w:val="24"/>
        </w:rPr>
        <w:t>chansons de geste</w:t>
      </w:r>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andando</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oltre</w:t>
      </w:r>
      <w:proofErr w:type="spellEnd"/>
      <w:r w:rsidRPr="003911AA">
        <w:rPr>
          <w:rFonts w:ascii="Times New Roman" w:hAnsi="Times New Roman" w:cs="Times New Roman"/>
          <w:sz w:val="24"/>
          <w:szCs w:val="24"/>
        </w:rPr>
        <w:t xml:space="preserve"> la </w:t>
      </w:r>
      <w:proofErr w:type="spellStart"/>
      <w:r w:rsidRPr="003911AA">
        <w:rPr>
          <w:rFonts w:ascii="Times New Roman" w:hAnsi="Times New Roman" w:cs="Times New Roman"/>
          <w:sz w:val="24"/>
          <w:szCs w:val="24"/>
        </w:rPr>
        <w:t>sola</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benché</w:t>
      </w:r>
      <w:proofErr w:type="spellEnd"/>
      <w:r w:rsidRPr="003911AA">
        <w:rPr>
          <w:rFonts w:ascii="Times New Roman" w:hAnsi="Times New Roman" w:cs="Times New Roman"/>
          <w:sz w:val="24"/>
          <w:szCs w:val="24"/>
        </w:rPr>
        <w:t xml:space="preserve"> valida) </w:t>
      </w:r>
      <w:proofErr w:type="spellStart"/>
      <w:r w:rsidRPr="003911AA">
        <w:rPr>
          <w:rFonts w:ascii="Times New Roman" w:hAnsi="Times New Roman" w:cs="Times New Roman"/>
          <w:sz w:val="24"/>
          <w:szCs w:val="24"/>
        </w:rPr>
        <w:t>analisi</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retorica</w:t>
      </w:r>
      <w:proofErr w:type="spellEnd"/>
      <w:r w:rsidRPr="003911AA">
        <w:rPr>
          <w:rFonts w:ascii="Times New Roman" w:hAnsi="Times New Roman" w:cs="Times New Roman"/>
          <w:sz w:val="24"/>
          <w:szCs w:val="24"/>
        </w:rPr>
        <w:t xml:space="preserve"> dei </w:t>
      </w:r>
      <w:proofErr w:type="spellStart"/>
      <w:r w:rsidRPr="003911AA">
        <w:rPr>
          <w:rFonts w:ascii="Times New Roman" w:hAnsi="Times New Roman" w:cs="Times New Roman"/>
          <w:sz w:val="24"/>
          <w:szCs w:val="24"/>
        </w:rPr>
        <w:t>motivi</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offerta</w:t>
      </w:r>
      <w:proofErr w:type="spellEnd"/>
      <w:r w:rsidRPr="003911AA">
        <w:rPr>
          <w:rFonts w:ascii="Times New Roman" w:hAnsi="Times New Roman" w:cs="Times New Roman"/>
          <w:sz w:val="24"/>
          <w:szCs w:val="24"/>
        </w:rPr>
        <w:t xml:space="preserve"> dal </w:t>
      </w:r>
      <w:proofErr w:type="spellStart"/>
      <w:r w:rsidRPr="003911AA">
        <w:rPr>
          <w:rFonts w:ascii="Times New Roman" w:hAnsi="Times New Roman" w:cs="Times New Roman"/>
          <w:sz w:val="24"/>
          <w:szCs w:val="24"/>
        </w:rPr>
        <w:t>filologo</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svizzero</w:t>
      </w:r>
      <w:proofErr w:type="spellEnd"/>
      <w:r w:rsidRPr="003911AA">
        <w:rPr>
          <w:rFonts w:ascii="Times New Roman" w:hAnsi="Times New Roman" w:cs="Times New Roman"/>
          <w:sz w:val="24"/>
          <w:szCs w:val="24"/>
        </w:rPr>
        <w:t xml:space="preserve">. I </w:t>
      </w:r>
      <w:proofErr w:type="spellStart"/>
      <w:r w:rsidRPr="003911AA">
        <w:rPr>
          <w:rFonts w:ascii="Times New Roman" w:hAnsi="Times New Roman" w:cs="Times New Roman"/>
          <w:sz w:val="24"/>
          <w:szCs w:val="24"/>
        </w:rPr>
        <w:t>compianti</w:t>
      </w:r>
      <w:proofErr w:type="spellEnd"/>
      <w:r w:rsidRPr="003911AA">
        <w:rPr>
          <w:rFonts w:ascii="Times New Roman" w:hAnsi="Times New Roman" w:cs="Times New Roman"/>
          <w:sz w:val="24"/>
          <w:szCs w:val="24"/>
        </w:rPr>
        <w:t xml:space="preserve"> sui </w:t>
      </w:r>
      <w:proofErr w:type="spellStart"/>
      <w:r w:rsidRPr="003911AA">
        <w:rPr>
          <w:rFonts w:ascii="Times New Roman" w:hAnsi="Times New Roman" w:cs="Times New Roman"/>
          <w:sz w:val="24"/>
          <w:szCs w:val="24"/>
        </w:rPr>
        <w:t>cavalieri</w:t>
      </w:r>
      <w:proofErr w:type="spellEnd"/>
      <w:r w:rsidRPr="003911AA">
        <w:rPr>
          <w:rFonts w:ascii="Times New Roman" w:hAnsi="Times New Roman" w:cs="Times New Roman"/>
          <w:sz w:val="24"/>
          <w:szCs w:val="24"/>
        </w:rPr>
        <w:t xml:space="preserve"> delle </w:t>
      </w:r>
      <w:r w:rsidRPr="003911AA">
        <w:rPr>
          <w:rFonts w:ascii="Times New Roman" w:hAnsi="Times New Roman" w:cs="Times New Roman"/>
          <w:i/>
          <w:sz w:val="24"/>
          <w:szCs w:val="24"/>
        </w:rPr>
        <w:t>gestes</w:t>
      </w:r>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verranno</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inseriti</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entro</w:t>
      </w:r>
      <w:proofErr w:type="spellEnd"/>
      <w:r w:rsidRPr="003911AA">
        <w:rPr>
          <w:rFonts w:ascii="Times New Roman" w:hAnsi="Times New Roman" w:cs="Times New Roman"/>
          <w:sz w:val="24"/>
          <w:szCs w:val="24"/>
        </w:rPr>
        <w:t xml:space="preserve"> un </w:t>
      </w:r>
      <w:proofErr w:type="spellStart"/>
      <w:r w:rsidRPr="003911AA">
        <w:rPr>
          <w:rFonts w:ascii="Times New Roman" w:hAnsi="Times New Roman" w:cs="Times New Roman"/>
          <w:sz w:val="24"/>
          <w:szCs w:val="24"/>
        </w:rPr>
        <w:t>orizzonte</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antropologico</w:t>
      </w:r>
      <w:proofErr w:type="spellEnd"/>
      <w:r w:rsidRPr="003911AA">
        <w:rPr>
          <w:rFonts w:ascii="Times New Roman" w:hAnsi="Times New Roman" w:cs="Times New Roman"/>
          <w:sz w:val="24"/>
          <w:szCs w:val="24"/>
        </w:rPr>
        <w:t>, con l’</w:t>
      </w:r>
      <w:proofErr w:type="spellStart"/>
      <w:r w:rsidRPr="003911AA">
        <w:rPr>
          <w:rFonts w:ascii="Times New Roman" w:hAnsi="Times New Roman" w:cs="Times New Roman"/>
          <w:sz w:val="24"/>
          <w:szCs w:val="24"/>
        </w:rPr>
        <w:t>obiettivo</w:t>
      </w:r>
      <w:proofErr w:type="spellEnd"/>
      <w:r w:rsidRPr="003911AA">
        <w:rPr>
          <w:rFonts w:ascii="Times New Roman" w:hAnsi="Times New Roman" w:cs="Times New Roman"/>
          <w:sz w:val="24"/>
          <w:szCs w:val="24"/>
        </w:rPr>
        <w:t xml:space="preserve"> di </w:t>
      </w:r>
      <w:proofErr w:type="spellStart"/>
      <w:r w:rsidRPr="003911AA">
        <w:rPr>
          <w:rFonts w:ascii="Times New Roman" w:hAnsi="Times New Roman" w:cs="Times New Roman"/>
          <w:sz w:val="24"/>
          <w:szCs w:val="24"/>
        </w:rPr>
        <w:t>mettere</w:t>
      </w:r>
      <w:proofErr w:type="spellEnd"/>
      <w:r w:rsidRPr="003911AA">
        <w:rPr>
          <w:rFonts w:ascii="Times New Roman" w:hAnsi="Times New Roman" w:cs="Times New Roman"/>
          <w:sz w:val="24"/>
          <w:szCs w:val="24"/>
        </w:rPr>
        <w:t xml:space="preserve"> in </w:t>
      </w:r>
      <w:proofErr w:type="spellStart"/>
      <w:r w:rsidRPr="003911AA">
        <w:rPr>
          <w:rFonts w:ascii="Times New Roman" w:hAnsi="Times New Roman" w:cs="Times New Roman"/>
          <w:sz w:val="24"/>
          <w:szCs w:val="24"/>
        </w:rPr>
        <w:t>evidenza</w:t>
      </w:r>
      <w:proofErr w:type="spellEnd"/>
      <w:r w:rsidRPr="003911AA">
        <w:rPr>
          <w:rFonts w:ascii="Times New Roman" w:hAnsi="Times New Roman" w:cs="Times New Roman"/>
          <w:sz w:val="24"/>
          <w:szCs w:val="24"/>
        </w:rPr>
        <w:t xml:space="preserve"> la </w:t>
      </w:r>
      <w:proofErr w:type="spellStart"/>
      <w:r w:rsidRPr="003911AA">
        <w:rPr>
          <w:rFonts w:ascii="Times New Roman" w:hAnsi="Times New Roman" w:cs="Times New Roman"/>
          <w:sz w:val="24"/>
          <w:szCs w:val="24"/>
        </w:rPr>
        <w:t>concezione</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eroica</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che</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viene</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delineata</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attraverso</w:t>
      </w:r>
      <w:proofErr w:type="spellEnd"/>
      <w:r w:rsidRPr="003911AA">
        <w:rPr>
          <w:rFonts w:ascii="Times New Roman" w:hAnsi="Times New Roman" w:cs="Times New Roman"/>
          <w:sz w:val="24"/>
          <w:szCs w:val="24"/>
        </w:rPr>
        <w:t xml:space="preserve"> il lamento e quale </w:t>
      </w:r>
      <w:proofErr w:type="spellStart"/>
      <w:r w:rsidRPr="003911AA">
        <w:rPr>
          <w:rFonts w:ascii="Times New Roman" w:hAnsi="Times New Roman" w:cs="Times New Roman"/>
          <w:sz w:val="24"/>
          <w:szCs w:val="24"/>
        </w:rPr>
        <w:t>realtà</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emozionale</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viene</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costruita</w:t>
      </w:r>
      <w:proofErr w:type="spellEnd"/>
      <w:r w:rsidRPr="003911AA">
        <w:rPr>
          <w:rFonts w:ascii="Times New Roman" w:hAnsi="Times New Roman" w:cs="Times New Roman"/>
          <w:sz w:val="24"/>
          <w:szCs w:val="24"/>
        </w:rPr>
        <w:t xml:space="preserve"> in </w:t>
      </w:r>
      <w:proofErr w:type="spellStart"/>
      <w:r w:rsidRPr="003911AA">
        <w:rPr>
          <w:rFonts w:ascii="Times New Roman" w:hAnsi="Times New Roman" w:cs="Times New Roman"/>
          <w:sz w:val="24"/>
          <w:szCs w:val="24"/>
        </w:rPr>
        <w:t>questi</w:t>
      </w:r>
      <w:proofErr w:type="spellEnd"/>
      <w:r w:rsidRPr="003911AA">
        <w:rPr>
          <w:rFonts w:ascii="Times New Roman" w:hAnsi="Times New Roman" w:cs="Times New Roman"/>
          <w:sz w:val="24"/>
          <w:szCs w:val="24"/>
        </w:rPr>
        <w:t xml:space="preserve"> </w:t>
      </w:r>
      <w:proofErr w:type="spellStart"/>
      <w:r w:rsidRPr="003911AA">
        <w:rPr>
          <w:rFonts w:ascii="Times New Roman" w:hAnsi="Times New Roman" w:cs="Times New Roman"/>
          <w:sz w:val="24"/>
          <w:szCs w:val="24"/>
        </w:rPr>
        <w:t>testi</w:t>
      </w:r>
      <w:proofErr w:type="spellEnd"/>
      <w:r w:rsidRPr="003911AA">
        <w:rPr>
          <w:rFonts w:ascii="Times New Roman" w:hAnsi="Times New Roman" w:cs="Times New Roman"/>
          <w:sz w:val="24"/>
          <w:szCs w:val="24"/>
        </w:rPr>
        <w:t>.</w:t>
      </w:r>
    </w:p>
    <w:p w14:paraId="2AE76873" w14:textId="656F7A14" w:rsidR="003911AA" w:rsidRDefault="003911AA" w:rsidP="005D7393">
      <w:pPr>
        <w:spacing w:before="120" w:after="120" w:line="240" w:lineRule="auto"/>
        <w:jc w:val="both"/>
        <w:rPr>
          <w:rFonts w:ascii="Times New Roman" w:hAnsi="Times New Roman" w:cs="Times New Roman"/>
          <w:sz w:val="24"/>
          <w:szCs w:val="24"/>
        </w:rPr>
      </w:pPr>
    </w:p>
    <w:p w14:paraId="00AB3406" w14:textId="7D49ACF7" w:rsidR="007F296C" w:rsidRPr="007F296C" w:rsidRDefault="007F296C" w:rsidP="005D7393">
      <w:pPr>
        <w:spacing w:before="120" w:after="120" w:line="240" w:lineRule="auto"/>
        <w:jc w:val="both"/>
        <w:rPr>
          <w:rFonts w:ascii="Times New Roman" w:hAnsi="Times New Roman" w:cs="Times New Roman"/>
          <w:b/>
          <w:i/>
          <w:sz w:val="24"/>
          <w:szCs w:val="24"/>
        </w:rPr>
      </w:pPr>
      <w:r w:rsidRPr="007F296C">
        <w:rPr>
          <w:rFonts w:ascii="Times New Roman" w:hAnsi="Times New Roman" w:cs="Times New Roman"/>
          <w:b/>
          <w:i/>
          <w:sz w:val="24"/>
          <w:szCs w:val="24"/>
        </w:rPr>
        <w:t xml:space="preserve">Muriel Ott (Université de Strasbourg) : La </w:t>
      </w:r>
      <w:r>
        <w:rPr>
          <w:rFonts w:ascii="Times New Roman" w:hAnsi="Times New Roman" w:cs="Times New Roman"/>
          <w:b/>
          <w:i/>
          <w:sz w:val="24"/>
          <w:szCs w:val="24"/>
        </w:rPr>
        <w:t>‘</w:t>
      </w:r>
      <w:r w:rsidRPr="007F296C">
        <w:rPr>
          <w:rFonts w:ascii="Times New Roman" w:hAnsi="Times New Roman" w:cs="Times New Roman"/>
          <w:b/>
          <w:i/>
          <w:iCs/>
          <w:sz w:val="24"/>
          <w:szCs w:val="24"/>
        </w:rPr>
        <w:t xml:space="preserve">Chevalerie </w:t>
      </w:r>
      <w:proofErr w:type="spellStart"/>
      <w:r w:rsidRPr="007F296C">
        <w:rPr>
          <w:rFonts w:ascii="Times New Roman" w:hAnsi="Times New Roman" w:cs="Times New Roman"/>
          <w:b/>
          <w:i/>
          <w:iCs/>
          <w:sz w:val="24"/>
          <w:szCs w:val="24"/>
        </w:rPr>
        <w:t>Ogier</w:t>
      </w:r>
      <w:proofErr w:type="spellEnd"/>
      <w:r>
        <w:rPr>
          <w:rFonts w:ascii="Times New Roman" w:hAnsi="Times New Roman" w:cs="Times New Roman"/>
          <w:b/>
          <w:i/>
          <w:iCs/>
          <w:sz w:val="24"/>
          <w:szCs w:val="24"/>
        </w:rPr>
        <w:t>’</w:t>
      </w:r>
      <w:r w:rsidRPr="007F296C">
        <w:rPr>
          <w:rFonts w:ascii="Times New Roman" w:hAnsi="Times New Roman" w:cs="Times New Roman"/>
          <w:b/>
          <w:i/>
          <w:sz w:val="24"/>
          <w:szCs w:val="24"/>
        </w:rPr>
        <w:t xml:space="preserve"> au fil du temps : aspects lexicaux.</w:t>
      </w:r>
    </w:p>
    <w:p w14:paraId="66731423" w14:textId="6473FEBB" w:rsidR="007F296C" w:rsidRDefault="007F296C" w:rsidP="005D7393">
      <w:pPr>
        <w:spacing w:before="120" w:after="120" w:line="240" w:lineRule="auto"/>
        <w:jc w:val="both"/>
        <w:rPr>
          <w:rFonts w:ascii="Times New Roman" w:hAnsi="Times New Roman" w:cs="Times New Roman"/>
          <w:sz w:val="24"/>
          <w:szCs w:val="24"/>
        </w:rPr>
      </w:pPr>
    </w:p>
    <w:p w14:paraId="51003DD3" w14:textId="012D94E7" w:rsidR="007F296C" w:rsidRDefault="007F296C" w:rsidP="005D7393">
      <w:pPr>
        <w:spacing w:before="120" w:after="120" w:line="240" w:lineRule="auto"/>
        <w:jc w:val="both"/>
        <w:rPr>
          <w:rFonts w:ascii="Times New Roman" w:hAnsi="Times New Roman" w:cs="Times New Roman"/>
          <w:b/>
          <w:i/>
          <w:sz w:val="24"/>
          <w:szCs w:val="24"/>
        </w:rPr>
      </w:pPr>
      <w:r w:rsidRPr="007F296C">
        <w:rPr>
          <w:rFonts w:ascii="Times New Roman" w:hAnsi="Times New Roman" w:cs="Times New Roman"/>
          <w:b/>
          <w:i/>
          <w:sz w:val="24"/>
          <w:szCs w:val="24"/>
        </w:rPr>
        <w:t xml:space="preserve">Simone </w:t>
      </w:r>
      <w:proofErr w:type="spellStart"/>
      <w:r w:rsidRPr="007F296C">
        <w:rPr>
          <w:rFonts w:ascii="Times New Roman" w:hAnsi="Times New Roman" w:cs="Times New Roman"/>
          <w:b/>
          <w:i/>
          <w:sz w:val="24"/>
          <w:szCs w:val="24"/>
        </w:rPr>
        <w:t>Briano</w:t>
      </w:r>
      <w:proofErr w:type="spellEnd"/>
      <w:r w:rsidRPr="007F296C">
        <w:rPr>
          <w:rFonts w:ascii="Times New Roman" w:hAnsi="Times New Roman" w:cs="Times New Roman"/>
          <w:b/>
          <w:i/>
          <w:sz w:val="24"/>
          <w:szCs w:val="24"/>
        </w:rPr>
        <w:t xml:space="preserve"> (</w:t>
      </w:r>
      <w:proofErr w:type="spellStart"/>
      <w:r w:rsidRPr="007F296C">
        <w:rPr>
          <w:rFonts w:ascii="Times New Roman" w:hAnsi="Times New Roman" w:cs="Times New Roman"/>
          <w:b/>
          <w:i/>
          <w:sz w:val="24"/>
          <w:szCs w:val="24"/>
        </w:rPr>
        <w:t>Università</w:t>
      </w:r>
      <w:proofErr w:type="spellEnd"/>
      <w:r w:rsidRPr="007F296C">
        <w:rPr>
          <w:rFonts w:ascii="Times New Roman" w:hAnsi="Times New Roman" w:cs="Times New Roman"/>
          <w:b/>
          <w:i/>
          <w:sz w:val="24"/>
          <w:szCs w:val="24"/>
        </w:rPr>
        <w:t xml:space="preserve"> di </w:t>
      </w:r>
      <w:proofErr w:type="spellStart"/>
      <w:r w:rsidRPr="007F296C">
        <w:rPr>
          <w:rFonts w:ascii="Times New Roman" w:hAnsi="Times New Roman" w:cs="Times New Roman"/>
          <w:b/>
          <w:i/>
          <w:sz w:val="24"/>
          <w:szCs w:val="24"/>
        </w:rPr>
        <w:t>Bologna</w:t>
      </w:r>
      <w:proofErr w:type="spellEnd"/>
      <w:r w:rsidRPr="007F296C">
        <w:rPr>
          <w:rFonts w:ascii="Times New Roman" w:hAnsi="Times New Roman" w:cs="Times New Roman"/>
          <w:b/>
          <w:i/>
          <w:sz w:val="24"/>
          <w:szCs w:val="24"/>
        </w:rPr>
        <w:t xml:space="preserve">) : Les </w:t>
      </w:r>
      <w:proofErr w:type="spellStart"/>
      <w:r w:rsidRPr="007F296C">
        <w:rPr>
          <w:rFonts w:ascii="Times New Roman" w:hAnsi="Times New Roman" w:cs="Times New Roman"/>
          <w:b/>
          <w:i/>
          <w:sz w:val="24"/>
          <w:szCs w:val="24"/>
        </w:rPr>
        <w:t>planctus</w:t>
      </w:r>
      <w:proofErr w:type="spellEnd"/>
      <w:r w:rsidRPr="007F296C">
        <w:rPr>
          <w:rFonts w:ascii="Times New Roman" w:hAnsi="Times New Roman" w:cs="Times New Roman"/>
          <w:b/>
          <w:i/>
          <w:sz w:val="24"/>
          <w:szCs w:val="24"/>
        </w:rPr>
        <w:t xml:space="preserve"> épiques dans le </w:t>
      </w:r>
      <w:r>
        <w:rPr>
          <w:rFonts w:ascii="Times New Roman" w:hAnsi="Times New Roman" w:cs="Times New Roman"/>
          <w:b/>
          <w:i/>
          <w:sz w:val="24"/>
          <w:szCs w:val="24"/>
        </w:rPr>
        <w:t>‘R</w:t>
      </w:r>
      <w:r w:rsidRPr="007F296C">
        <w:rPr>
          <w:rFonts w:ascii="Times New Roman" w:hAnsi="Times New Roman" w:cs="Times New Roman"/>
          <w:b/>
          <w:i/>
          <w:sz w:val="24"/>
          <w:szCs w:val="24"/>
        </w:rPr>
        <w:t>oman d’Alexandre</w:t>
      </w:r>
      <w:r>
        <w:rPr>
          <w:rFonts w:ascii="Times New Roman" w:hAnsi="Times New Roman" w:cs="Times New Roman"/>
          <w:b/>
          <w:i/>
          <w:sz w:val="24"/>
          <w:szCs w:val="24"/>
        </w:rPr>
        <w:t>’</w:t>
      </w:r>
      <w:r w:rsidRPr="007F296C">
        <w:rPr>
          <w:rFonts w:ascii="Times New Roman" w:hAnsi="Times New Roman" w:cs="Times New Roman"/>
          <w:b/>
          <w:i/>
          <w:sz w:val="24"/>
          <w:szCs w:val="24"/>
        </w:rPr>
        <w:t xml:space="preserve"> d’Alexandre de Paris : textes et problèmes</w:t>
      </w:r>
      <w:r>
        <w:rPr>
          <w:rFonts w:ascii="Times New Roman" w:hAnsi="Times New Roman" w:cs="Times New Roman"/>
          <w:b/>
          <w:i/>
          <w:sz w:val="24"/>
          <w:szCs w:val="24"/>
        </w:rPr>
        <w:t>.</w:t>
      </w:r>
    </w:p>
    <w:p w14:paraId="36D3FE8B" w14:textId="01F16203" w:rsidR="007F296C" w:rsidRDefault="007F296C" w:rsidP="007F296C">
      <w:pPr>
        <w:spacing w:before="120" w:after="120" w:line="240" w:lineRule="auto"/>
        <w:jc w:val="both"/>
        <w:rPr>
          <w:rFonts w:ascii="Times New Roman" w:hAnsi="Times New Roman" w:cs="Times New Roman"/>
          <w:sz w:val="24"/>
          <w:szCs w:val="24"/>
        </w:rPr>
      </w:pPr>
      <w:r w:rsidRPr="007F296C">
        <w:rPr>
          <w:rFonts w:ascii="Times New Roman" w:hAnsi="Times New Roman" w:cs="Times New Roman"/>
          <w:sz w:val="24"/>
          <w:szCs w:val="24"/>
        </w:rPr>
        <w:t xml:space="preserve">La plupart de la IV </w:t>
      </w:r>
      <w:r w:rsidRPr="007F296C">
        <w:rPr>
          <w:rFonts w:ascii="Times New Roman" w:hAnsi="Times New Roman" w:cs="Times New Roman"/>
          <w:i/>
          <w:iCs/>
          <w:sz w:val="24"/>
          <w:szCs w:val="24"/>
        </w:rPr>
        <w:t>branche</w:t>
      </w:r>
      <w:r w:rsidRPr="007F296C">
        <w:rPr>
          <w:rFonts w:ascii="Times New Roman" w:hAnsi="Times New Roman" w:cs="Times New Roman"/>
          <w:sz w:val="24"/>
          <w:szCs w:val="24"/>
        </w:rPr>
        <w:t xml:space="preserve"> du </w:t>
      </w:r>
      <w:r w:rsidRPr="007F296C">
        <w:rPr>
          <w:rFonts w:ascii="Times New Roman" w:hAnsi="Times New Roman" w:cs="Times New Roman"/>
          <w:i/>
          <w:iCs/>
          <w:sz w:val="24"/>
          <w:szCs w:val="24"/>
        </w:rPr>
        <w:t xml:space="preserve">Roman d’Alexandre </w:t>
      </w:r>
      <w:r w:rsidRPr="007F296C">
        <w:rPr>
          <w:rFonts w:ascii="Times New Roman" w:hAnsi="Times New Roman" w:cs="Times New Roman"/>
          <w:sz w:val="24"/>
          <w:szCs w:val="24"/>
        </w:rPr>
        <w:t>consiste d’une longue série de lamentations des douze Pairs autour d’Alexandre mourant : plus de huit cent verses où le temps du récit est suspendu pour faire place à une répétitivité solennelle.</w:t>
      </w:r>
      <w:r>
        <w:rPr>
          <w:rFonts w:ascii="Times New Roman" w:hAnsi="Times New Roman" w:cs="Times New Roman"/>
          <w:sz w:val="24"/>
          <w:szCs w:val="24"/>
        </w:rPr>
        <w:t xml:space="preserve"> </w:t>
      </w:r>
      <w:r w:rsidRPr="007F296C">
        <w:rPr>
          <w:rFonts w:ascii="Times New Roman" w:hAnsi="Times New Roman" w:cs="Times New Roman"/>
          <w:sz w:val="24"/>
          <w:szCs w:val="24"/>
        </w:rPr>
        <w:t xml:space="preserve">Mon intervention se propose d’abord d’approfondir ces laisses à la lumière des critères structuraux des </w:t>
      </w:r>
      <w:proofErr w:type="spellStart"/>
      <w:r w:rsidRPr="007F296C">
        <w:rPr>
          <w:rFonts w:ascii="Times New Roman" w:hAnsi="Times New Roman" w:cs="Times New Roman"/>
          <w:i/>
          <w:iCs/>
          <w:sz w:val="24"/>
          <w:szCs w:val="24"/>
        </w:rPr>
        <w:t>planctus</w:t>
      </w:r>
      <w:proofErr w:type="spellEnd"/>
      <w:r w:rsidRPr="007F296C">
        <w:rPr>
          <w:rFonts w:ascii="Times New Roman" w:hAnsi="Times New Roman" w:cs="Times New Roman"/>
          <w:i/>
          <w:iCs/>
          <w:sz w:val="24"/>
          <w:szCs w:val="24"/>
        </w:rPr>
        <w:t xml:space="preserve"> </w:t>
      </w:r>
      <w:r w:rsidRPr="007F296C">
        <w:rPr>
          <w:rFonts w:ascii="Times New Roman" w:hAnsi="Times New Roman" w:cs="Times New Roman"/>
          <w:sz w:val="24"/>
          <w:szCs w:val="24"/>
        </w:rPr>
        <w:t xml:space="preserve">épiques. Dans un </w:t>
      </w:r>
      <w:r w:rsidRPr="007F296C">
        <w:rPr>
          <w:rFonts w:ascii="Times New Roman" w:hAnsi="Times New Roman" w:cs="Times New Roman"/>
          <w:sz w:val="24"/>
          <w:szCs w:val="24"/>
        </w:rPr>
        <w:lastRenderedPageBreak/>
        <w:t xml:space="preserve">deuxième volet, on s’attachera à l’étude de la tradition manuscrite de cette partie, parmi les plus complexes de tout le </w:t>
      </w:r>
      <w:r w:rsidRPr="007F296C">
        <w:rPr>
          <w:rFonts w:ascii="Times New Roman" w:hAnsi="Times New Roman" w:cs="Times New Roman"/>
          <w:i/>
          <w:iCs/>
          <w:sz w:val="24"/>
          <w:szCs w:val="24"/>
        </w:rPr>
        <w:t>Roman</w:t>
      </w:r>
      <w:r w:rsidRPr="007F296C">
        <w:rPr>
          <w:rFonts w:ascii="Times New Roman" w:hAnsi="Times New Roman" w:cs="Times New Roman"/>
          <w:sz w:val="24"/>
          <w:szCs w:val="24"/>
        </w:rPr>
        <w:t xml:space="preserve">, dont l’édition critique ne peut donner qu'un pâle reflet. On peut noter, en particulier, la présence de deux séries différentes de </w:t>
      </w:r>
      <w:proofErr w:type="spellStart"/>
      <w:r w:rsidRPr="007F296C">
        <w:rPr>
          <w:rFonts w:ascii="Times New Roman" w:hAnsi="Times New Roman" w:cs="Times New Roman"/>
          <w:i/>
          <w:iCs/>
          <w:sz w:val="24"/>
          <w:szCs w:val="24"/>
        </w:rPr>
        <w:t>planctus</w:t>
      </w:r>
      <w:proofErr w:type="spellEnd"/>
      <w:r w:rsidRPr="007F296C">
        <w:rPr>
          <w:rFonts w:ascii="Times New Roman" w:hAnsi="Times New Roman" w:cs="Times New Roman"/>
          <w:sz w:val="24"/>
          <w:szCs w:val="24"/>
        </w:rPr>
        <w:t xml:space="preserve"> qui font double emploi (d’où la confusion dans les manuscrits et parfois la suppression d’une partie de ces laisses). Ce </w:t>
      </w:r>
      <w:r w:rsidRPr="007F296C">
        <w:rPr>
          <w:rFonts w:ascii="Times New Roman" w:hAnsi="Times New Roman" w:cs="Times New Roman"/>
          <w:i/>
          <w:iCs/>
          <w:sz w:val="24"/>
          <w:szCs w:val="24"/>
        </w:rPr>
        <w:t xml:space="preserve">doublon </w:t>
      </w:r>
      <w:r w:rsidRPr="007F296C">
        <w:rPr>
          <w:rFonts w:ascii="Times New Roman" w:hAnsi="Times New Roman" w:cs="Times New Roman"/>
          <w:sz w:val="24"/>
          <w:szCs w:val="24"/>
        </w:rPr>
        <w:t xml:space="preserve">nous amène à étudier les rapports de cette </w:t>
      </w:r>
      <w:r w:rsidRPr="007F296C">
        <w:rPr>
          <w:rFonts w:ascii="Times New Roman" w:hAnsi="Times New Roman" w:cs="Times New Roman"/>
          <w:i/>
          <w:iCs/>
          <w:sz w:val="24"/>
          <w:szCs w:val="24"/>
        </w:rPr>
        <w:t>branche</w:t>
      </w:r>
      <w:r w:rsidRPr="007F296C">
        <w:rPr>
          <w:rFonts w:ascii="Times New Roman" w:hAnsi="Times New Roman" w:cs="Times New Roman"/>
          <w:sz w:val="24"/>
          <w:szCs w:val="24"/>
        </w:rPr>
        <w:t xml:space="preserve"> avec la </w:t>
      </w:r>
      <w:r w:rsidRPr="007F296C">
        <w:rPr>
          <w:rFonts w:ascii="Times New Roman" w:hAnsi="Times New Roman" w:cs="Times New Roman"/>
          <w:i/>
          <w:iCs/>
          <w:sz w:val="24"/>
          <w:szCs w:val="24"/>
        </w:rPr>
        <w:t xml:space="preserve">Mort </w:t>
      </w:r>
      <w:proofErr w:type="spellStart"/>
      <w:r w:rsidRPr="007F296C">
        <w:rPr>
          <w:rFonts w:ascii="Times New Roman" w:hAnsi="Times New Roman" w:cs="Times New Roman"/>
          <w:i/>
          <w:iCs/>
          <w:sz w:val="24"/>
          <w:szCs w:val="24"/>
        </w:rPr>
        <w:t>Alixandre</w:t>
      </w:r>
      <w:proofErr w:type="spellEnd"/>
      <w:r w:rsidRPr="007F296C">
        <w:rPr>
          <w:rFonts w:ascii="Times New Roman" w:hAnsi="Times New Roman" w:cs="Times New Roman"/>
          <w:i/>
          <w:iCs/>
          <w:sz w:val="24"/>
          <w:szCs w:val="24"/>
        </w:rPr>
        <w:t xml:space="preserve"> </w:t>
      </w:r>
      <w:r w:rsidRPr="007F296C">
        <w:rPr>
          <w:rFonts w:ascii="Times New Roman" w:hAnsi="Times New Roman" w:cs="Times New Roman"/>
          <w:sz w:val="24"/>
          <w:szCs w:val="24"/>
        </w:rPr>
        <w:t xml:space="preserve">du ms. A et avec le récit du ms. B, mais aussi à revenir après F. </w:t>
      </w:r>
      <w:proofErr w:type="spellStart"/>
      <w:r w:rsidRPr="007F296C">
        <w:rPr>
          <w:rFonts w:ascii="Times New Roman" w:hAnsi="Times New Roman" w:cs="Times New Roman"/>
          <w:sz w:val="24"/>
          <w:szCs w:val="24"/>
        </w:rPr>
        <w:t>Zufferey</w:t>
      </w:r>
      <w:proofErr w:type="spellEnd"/>
      <w:r w:rsidRPr="007F296C">
        <w:rPr>
          <w:rFonts w:ascii="Times New Roman" w:hAnsi="Times New Roman" w:cs="Times New Roman"/>
          <w:sz w:val="24"/>
          <w:szCs w:val="24"/>
        </w:rPr>
        <w:t xml:space="preserve"> sur l’attribution à Pierre de Saint Cloud.</w:t>
      </w:r>
    </w:p>
    <w:p w14:paraId="2449C823" w14:textId="77777777" w:rsidR="007F296C" w:rsidRDefault="007F296C" w:rsidP="007F296C">
      <w:pPr>
        <w:spacing w:before="120" w:after="120" w:line="240" w:lineRule="auto"/>
        <w:jc w:val="both"/>
        <w:rPr>
          <w:rFonts w:ascii="Times New Roman" w:hAnsi="Times New Roman" w:cs="Times New Roman"/>
          <w:sz w:val="24"/>
          <w:szCs w:val="24"/>
        </w:rPr>
      </w:pPr>
    </w:p>
    <w:p w14:paraId="5B69B14F" w14:textId="39761431" w:rsidR="007F296C" w:rsidRPr="007F296C" w:rsidRDefault="007F296C" w:rsidP="007F296C">
      <w:pPr>
        <w:spacing w:before="120" w:after="120" w:line="240" w:lineRule="auto"/>
        <w:jc w:val="both"/>
        <w:rPr>
          <w:rFonts w:ascii="Times New Roman" w:hAnsi="Times New Roman" w:cs="Times New Roman"/>
          <w:b/>
          <w:color w:val="0070C0"/>
          <w:sz w:val="24"/>
          <w:szCs w:val="24"/>
        </w:rPr>
      </w:pPr>
      <w:r w:rsidRPr="007F296C">
        <w:rPr>
          <w:rFonts w:ascii="Times New Roman" w:hAnsi="Times New Roman" w:cs="Times New Roman"/>
          <w:b/>
          <w:color w:val="0070C0"/>
          <w:sz w:val="24"/>
          <w:szCs w:val="24"/>
        </w:rPr>
        <w:t>Après-midi</w:t>
      </w:r>
    </w:p>
    <w:p w14:paraId="7C07701A" w14:textId="0B7D8CDE" w:rsidR="007F296C" w:rsidRPr="007F296C" w:rsidRDefault="007F296C" w:rsidP="007F296C">
      <w:pPr>
        <w:spacing w:before="120" w:after="120" w:line="240" w:lineRule="auto"/>
        <w:jc w:val="both"/>
        <w:rPr>
          <w:rFonts w:ascii="Times New Roman" w:hAnsi="Times New Roman" w:cs="Times New Roman"/>
          <w:b/>
          <w:i/>
          <w:sz w:val="24"/>
          <w:szCs w:val="24"/>
        </w:rPr>
      </w:pPr>
      <w:proofErr w:type="spellStart"/>
      <w:r w:rsidRPr="007F296C">
        <w:rPr>
          <w:rFonts w:ascii="Times New Roman" w:hAnsi="Times New Roman" w:cs="Times New Roman"/>
          <w:b/>
          <w:i/>
          <w:sz w:val="24"/>
          <w:szCs w:val="24"/>
        </w:rPr>
        <w:t>Alicja</w:t>
      </w:r>
      <w:proofErr w:type="spellEnd"/>
      <w:r w:rsidRPr="007F296C">
        <w:rPr>
          <w:rFonts w:ascii="Times New Roman" w:hAnsi="Times New Roman" w:cs="Times New Roman"/>
          <w:b/>
          <w:i/>
          <w:sz w:val="24"/>
          <w:szCs w:val="24"/>
        </w:rPr>
        <w:t xml:space="preserve"> </w:t>
      </w:r>
      <w:proofErr w:type="spellStart"/>
      <w:r w:rsidRPr="007F296C">
        <w:rPr>
          <w:rFonts w:ascii="Times New Roman" w:hAnsi="Times New Roman" w:cs="Times New Roman"/>
          <w:b/>
          <w:i/>
          <w:sz w:val="24"/>
          <w:szCs w:val="24"/>
        </w:rPr>
        <w:t>Banczyk</w:t>
      </w:r>
      <w:proofErr w:type="spellEnd"/>
      <w:r w:rsidRPr="007F296C">
        <w:rPr>
          <w:rFonts w:ascii="Times New Roman" w:hAnsi="Times New Roman" w:cs="Times New Roman"/>
          <w:b/>
          <w:i/>
          <w:sz w:val="24"/>
          <w:szCs w:val="24"/>
        </w:rPr>
        <w:t xml:space="preserve"> (Université </w:t>
      </w:r>
      <w:proofErr w:type="spellStart"/>
      <w:r w:rsidRPr="007F296C">
        <w:rPr>
          <w:rFonts w:ascii="Times New Roman" w:hAnsi="Times New Roman" w:cs="Times New Roman"/>
          <w:b/>
          <w:i/>
          <w:sz w:val="24"/>
          <w:szCs w:val="24"/>
        </w:rPr>
        <w:t>Jagellonne</w:t>
      </w:r>
      <w:proofErr w:type="spellEnd"/>
      <w:r w:rsidRPr="007F296C">
        <w:rPr>
          <w:rFonts w:ascii="Times New Roman" w:hAnsi="Times New Roman" w:cs="Times New Roman"/>
          <w:b/>
          <w:i/>
          <w:sz w:val="24"/>
          <w:szCs w:val="24"/>
        </w:rPr>
        <w:t xml:space="preserve"> de Cracovie) : Les modalités d’expression du devoir vassalique dans les chansons de geste du cycle des barons révoltés.</w:t>
      </w:r>
    </w:p>
    <w:p w14:paraId="7A80C420" w14:textId="2591C255" w:rsidR="00AE2883" w:rsidRPr="00AE2883" w:rsidRDefault="00AE2883" w:rsidP="00AE2883">
      <w:pPr>
        <w:spacing w:before="120" w:after="120" w:line="240" w:lineRule="auto"/>
        <w:jc w:val="both"/>
        <w:rPr>
          <w:rFonts w:ascii="Times New Roman" w:hAnsi="Times New Roman" w:cs="Times New Roman"/>
          <w:sz w:val="24"/>
          <w:szCs w:val="24"/>
        </w:rPr>
      </w:pPr>
      <w:r w:rsidRPr="00AE2883">
        <w:rPr>
          <w:rFonts w:ascii="Times New Roman" w:hAnsi="Times New Roman" w:cs="Times New Roman"/>
          <w:sz w:val="24"/>
          <w:szCs w:val="24"/>
        </w:rPr>
        <w:t>Les devoirs vassaliques qui découlent des contrats féodaux sont un des thèmes principaux de toutes les chansons de geste. La nécessité de les remplir motive les protagonistes et le fait de manquer à ses devoirs déstabilise le monde épique et constitue une des raisons principales des conflits qui y sont présentés. Notre communication se concentrera sur les chansons de geste du cycle des barons révoltés. Ce choix pourrait être justifié par le fait que c’est dans les œuvres qui appartiennent à ce cycle que le problème des devoirs vassaliques se présente d’un manière très complexe.</w:t>
      </w:r>
      <w:r>
        <w:rPr>
          <w:rFonts w:ascii="Times New Roman" w:hAnsi="Times New Roman" w:cs="Times New Roman"/>
          <w:sz w:val="24"/>
          <w:szCs w:val="24"/>
        </w:rPr>
        <w:t xml:space="preserve"> </w:t>
      </w:r>
      <w:r w:rsidRPr="00AE2883">
        <w:rPr>
          <w:rFonts w:ascii="Times New Roman" w:hAnsi="Times New Roman" w:cs="Times New Roman"/>
          <w:sz w:val="24"/>
          <w:szCs w:val="24"/>
        </w:rPr>
        <w:t xml:space="preserve">La présentation sera consacrée aux modalités de </w:t>
      </w:r>
      <w:r>
        <w:rPr>
          <w:rFonts w:ascii="Times New Roman" w:hAnsi="Times New Roman" w:cs="Times New Roman"/>
          <w:sz w:val="24"/>
          <w:szCs w:val="24"/>
        </w:rPr>
        <w:t>présentation des</w:t>
      </w:r>
      <w:r w:rsidRPr="00AE2883">
        <w:rPr>
          <w:rFonts w:ascii="Times New Roman" w:hAnsi="Times New Roman" w:cs="Times New Roman"/>
          <w:sz w:val="24"/>
          <w:szCs w:val="24"/>
        </w:rPr>
        <w:t xml:space="preserve"> devoirs vassaliques qui apparaissent dans ces œuvres. La communication se concentrera principalement sur le lexique utilisé pour exprimer différents types de devoirs vassaliques mais elle </w:t>
      </w:r>
      <w:r>
        <w:rPr>
          <w:rFonts w:ascii="Times New Roman" w:hAnsi="Times New Roman" w:cs="Times New Roman"/>
          <w:sz w:val="24"/>
          <w:szCs w:val="24"/>
        </w:rPr>
        <w:t>abordera</w:t>
      </w:r>
      <w:r w:rsidRPr="00AE2883">
        <w:rPr>
          <w:rFonts w:ascii="Times New Roman" w:hAnsi="Times New Roman" w:cs="Times New Roman"/>
          <w:sz w:val="24"/>
          <w:szCs w:val="24"/>
        </w:rPr>
        <w:t xml:space="preserve"> également le problème des constructions verbales et des phrases typiques qui apparaissent dans ce contexte. Seront abordées les questions comme : comment est exprimé l’attachement féodal ? Comment parle-t-on de nos devoirs ? Comment montre-t-on que </w:t>
      </w:r>
      <w:r>
        <w:rPr>
          <w:rFonts w:ascii="Times New Roman" w:hAnsi="Times New Roman" w:cs="Times New Roman"/>
          <w:sz w:val="24"/>
          <w:szCs w:val="24"/>
        </w:rPr>
        <w:t>les</w:t>
      </w:r>
      <w:r w:rsidRPr="00AE2883">
        <w:rPr>
          <w:rFonts w:ascii="Times New Roman" w:hAnsi="Times New Roman" w:cs="Times New Roman"/>
          <w:sz w:val="24"/>
          <w:szCs w:val="24"/>
        </w:rPr>
        <w:t xml:space="preserve"> actions et les décisions qu’on prend résultent de nos devoirs vassaliques ou font partie de notre contrat féodal ? Quels mots sont utilisés pour décrire quelqu’un en tant que notre seigneur/notre vassal ? Comment exprime-t-on les liens de subordination ?</w:t>
      </w:r>
    </w:p>
    <w:p w14:paraId="6A91E5CE" w14:textId="77777777" w:rsidR="007F296C" w:rsidRPr="007F296C" w:rsidRDefault="007F296C" w:rsidP="007F296C">
      <w:pPr>
        <w:spacing w:before="120" w:after="120" w:line="240" w:lineRule="auto"/>
        <w:jc w:val="both"/>
        <w:rPr>
          <w:rFonts w:ascii="Times New Roman" w:hAnsi="Times New Roman" w:cs="Times New Roman"/>
          <w:sz w:val="24"/>
          <w:szCs w:val="24"/>
        </w:rPr>
      </w:pPr>
    </w:p>
    <w:p w14:paraId="4CB61F95" w14:textId="67050A0B" w:rsidR="007F296C" w:rsidRDefault="00AE2883" w:rsidP="005D7393">
      <w:pPr>
        <w:spacing w:before="120" w:after="120" w:line="240" w:lineRule="auto"/>
        <w:jc w:val="both"/>
        <w:rPr>
          <w:rFonts w:ascii="Times New Roman" w:hAnsi="Times New Roman" w:cs="Times New Roman"/>
          <w:b/>
          <w:i/>
          <w:sz w:val="24"/>
          <w:szCs w:val="24"/>
          <w:lang w:val="en-US"/>
        </w:rPr>
      </w:pPr>
      <w:r w:rsidRPr="00AE2883">
        <w:rPr>
          <w:rFonts w:ascii="Times New Roman" w:hAnsi="Times New Roman" w:cs="Times New Roman"/>
          <w:b/>
          <w:i/>
          <w:sz w:val="24"/>
          <w:szCs w:val="24"/>
          <w:lang w:val="en-US"/>
        </w:rPr>
        <w:t>Jane Everson (Royal Holloway University of London</w:t>
      </w:r>
      <w:proofErr w:type="gramStart"/>
      <w:r w:rsidRPr="00AE2883">
        <w:rPr>
          <w:rFonts w:ascii="Times New Roman" w:hAnsi="Times New Roman" w:cs="Times New Roman"/>
          <w:b/>
          <w:i/>
          <w:sz w:val="24"/>
          <w:szCs w:val="24"/>
          <w:lang w:val="en-US"/>
        </w:rPr>
        <w:t>) :</w:t>
      </w:r>
      <w:proofErr w:type="gramEnd"/>
      <w:r w:rsidRPr="00AE2883">
        <w:rPr>
          <w:rFonts w:ascii="Times New Roman" w:hAnsi="Times New Roman" w:cs="Times New Roman"/>
          <w:b/>
          <w:i/>
          <w:sz w:val="24"/>
          <w:szCs w:val="24"/>
          <w:lang w:val="en-US"/>
        </w:rPr>
        <w:t xml:space="preserve"> </w:t>
      </w:r>
      <w:proofErr w:type="spellStart"/>
      <w:r w:rsidRPr="00AE2883">
        <w:rPr>
          <w:rFonts w:ascii="Times New Roman" w:hAnsi="Times New Roman" w:cs="Times New Roman"/>
          <w:b/>
          <w:bCs/>
          <w:i/>
          <w:iCs/>
          <w:sz w:val="24"/>
          <w:szCs w:val="24"/>
          <w:lang w:val="en-US"/>
        </w:rPr>
        <w:t>Lessico</w:t>
      </w:r>
      <w:proofErr w:type="spellEnd"/>
      <w:r w:rsidRPr="00AE2883">
        <w:rPr>
          <w:rFonts w:ascii="Times New Roman" w:hAnsi="Times New Roman" w:cs="Times New Roman"/>
          <w:b/>
          <w:bCs/>
          <w:i/>
          <w:iCs/>
          <w:sz w:val="24"/>
          <w:szCs w:val="24"/>
          <w:lang w:val="en-US"/>
        </w:rPr>
        <w:t xml:space="preserve"> </w:t>
      </w:r>
      <w:proofErr w:type="spellStart"/>
      <w:r w:rsidRPr="00AE2883">
        <w:rPr>
          <w:rFonts w:ascii="Times New Roman" w:hAnsi="Times New Roman" w:cs="Times New Roman"/>
          <w:b/>
          <w:bCs/>
          <w:i/>
          <w:iCs/>
          <w:sz w:val="24"/>
          <w:szCs w:val="24"/>
          <w:lang w:val="en-US"/>
        </w:rPr>
        <w:t>latino</w:t>
      </w:r>
      <w:proofErr w:type="spellEnd"/>
      <w:r w:rsidRPr="00AE2883">
        <w:rPr>
          <w:rFonts w:ascii="Times New Roman" w:hAnsi="Times New Roman" w:cs="Times New Roman"/>
          <w:b/>
          <w:bCs/>
          <w:i/>
          <w:iCs/>
          <w:sz w:val="24"/>
          <w:szCs w:val="24"/>
          <w:lang w:val="en-US"/>
        </w:rPr>
        <w:t xml:space="preserve"> </w:t>
      </w:r>
      <w:proofErr w:type="spellStart"/>
      <w:r w:rsidRPr="00AE2883">
        <w:rPr>
          <w:rFonts w:ascii="Times New Roman" w:hAnsi="Times New Roman" w:cs="Times New Roman"/>
          <w:b/>
          <w:bCs/>
          <w:i/>
          <w:iCs/>
          <w:sz w:val="24"/>
          <w:szCs w:val="24"/>
          <w:lang w:val="en-US"/>
        </w:rPr>
        <w:t>nel</w:t>
      </w:r>
      <w:proofErr w:type="spellEnd"/>
      <w:r w:rsidRPr="00AE2883">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lang w:val="en-US"/>
        </w:rPr>
        <w:t>‘</w:t>
      </w:r>
      <w:proofErr w:type="spellStart"/>
      <w:r w:rsidRPr="00AE2883">
        <w:rPr>
          <w:rFonts w:ascii="Times New Roman" w:hAnsi="Times New Roman" w:cs="Times New Roman"/>
          <w:b/>
          <w:bCs/>
          <w:i/>
          <w:iCs/>
          <w:sz w:val="24"/>
          <w:szCs w:val="24"/>
          <w:lang w:val="en-US"/>
        </w:rPr>
        <w:t>Mambriano</w:t>
      </w:r>
      <w:proofErr w:type="spellEnd"/>
      <w:r w:rsidRPr="00AE2883">
        <w:rPr>
          <w:rFonts w:ascii="Times New Roman" w:hAnsi="Times New Roman" w:cs="Times New Roman"/>
          <w:b/>
          <w:bCs/>
          <w:i/>
          <w:iCs/>
          <w:sz w:val="24"/>
          <w:szCs w:val="24"/>
          <w:lang w:val="en-US"/>
        </w:rPr>
        <w:t xml:space="preserve">’ di Francesco </w:t>
      </w:r>
      <w:proofErr w:type="spellStart"/>
      <w:r w:rsidRPr="00AE2883">
        <w:rPr>
          <w:rFonts w:ascii="Times New Roman" w:hAnsi="Times New Roman" w:cs="Times New Roman"/>
          <w:b/>
          <w:bCs/>
          <w:i/>
          <w:iCs/>
          <w:sz w:val="24"/>
          <w:szCs w:val="24"/>
          <w:lang w:val="en-US"/>
        </w:rPr>
        <w:t>Cieco</w:t>
      </w:r>
      <w:proofErr w:type="spellEnd"/>
      <w:r w:rsidRPr="00AE2883">
        <w:rPr>
          <w:rFonts w:ascii="Times New Roman" w:hAnsi="Times New Roman" w:cs="Times New Roman"/>
          <w:b/>
          <w:bCs/>
          <w:i/>
          <w:iCs/>
          <w:sz w:val="24"/>
          <w:szCs w:val="24"/>
          <w:lang w:val="en-US"/>
        </w:rPr>
        <w:t xml:space="preserve"> da Ferrara.</w:t>
      </w:r>
    </w:p>
    <w:p w14:paraId="09256022" w14:textId="77777777" w:rsidR="00AE2883" w:rsidRPr="00AE2883" w:rsidRDefault="00AE2883" w:rsidP="00AE2883">
      <w:pPr>
        <w:spacing w:before="120" w:after="120" w:line="240" w:lineRule="auto"/>
        <w:jc w:val="both"/>
        <w:rPr>
          <w:rFonts w:ascii="Times New Roman" w:hAnsi="Times New Roman" w:cs="Times New Roman"/>
          <w:sz w:val="24"/>
          <w:szCs w:val="24"/>
          <w:lang w:val="it-IT"/>
        </w:rPr>
      </w:pPr>
      <w:r w:rsidRPr="00AE2883">
        <w:rPr>
          <w:rFonts w:ascii="Times New Roman" w:hAnsi="Times New Roman" w:cs="Times New Roman"/>
          <w:sz w:val="24"/>
          <w:szCs w:val="24"/>
          <w:lang w:val="it-IT"/>
        </w:rPr>
        <w:t xml:space="preserve">Il poema cavalleresco in Italia alla fine del Quattrocento, di fronte ad una serie di crisi, tra politica e letteratura, mette in atto varie modificazioni e innovazioni per sopravvivere e portare avanti il genere sempre molto popolare a tutti i livelli sociali. I poemi composti in ambienti signorili in particolare cercano di importare nella composizione elementi derivati dalla letteratura classica. Tali innovazioni riguardano non solo la trama narrativa, singoli episodi e personaggi, ma anche il lessico del poema. In questo intervento, propongo di esaminare una selezione di lemmi presenti nel </w:t>
      </w:r>
      <w:r w:rsidRPr="00AE2883">
        <w:rPr>
          <w:rFonts w:ascii="Times New Roman" w:hAnsi="Times New Roman" w:cs="Times New Roman"/>
          <w:i/>
          <w:iCs/>
          <w:sz w:val="24"/>
          <w:szCs w:val="24"/>
          <w:lang w:val="it-IT"/>
        </w:rPr>
        <w:t>Mambriano</w:t>
      </w:r>
      <w:r w:rsidRPr="00AE2883">
        <w:rPr>
          <w:rFonts w:ascii="Times New Roman" w:hAnsi="Times New Roman" w:cs="Times New Roman"/>
          <w:sz w:val="24"/>
          <w:szCs w:val="24"/>
          <w:lang w:val="it-IT"/>
        </w:rPr>
        <w:t xml:space="preserve"> di Francesco Cieco da Ferrara per dimostrare come il poeta insistentemente adopera un vocabolario latino in preferenza di quello volgare proprio per la narrazione di episodi prettamente cavallereschi e tradizionali, in cui sarebbe da aspettarsi un vocabolario standard.</w:t>
      </w:r>
    </w:p>
    <w:p w14:paraId="475F3577" w14:textId="77777777" w:rsidR="00AE2883" w:rsidRPr="00AE2883" w:rsidRDefault="00AE2883" w:rsidP="005D7393">
      <w:pPr>
        <w:spacing w:before="120" w:after="120" w:line="240" w:lineRule="auto"/>
        <w:jc w:val="both"/>
        <w:rPr>
          <w:rFonts w:ascii="Times New Roman" w:hAnsi="Times New Roman" w:cs="Times New Roman"/>
          <w:sz w:val="24"/>
          <w:szCs w:val="24"/>
          <w:lang w:val="it-IT"/>
        </w:rPr>
      </w:pPr>
    </w:p>
    <w:p w14:paraId="18B61E53" w14:textId="18564B56" w:rsidR="00AE2883" w:rsidRPr="00AD2B27" w:rsidRDefault="00AD2B27" w:rsidP="005D7393">
      <w:pPr>
        <w:spacing w:before="120" w:after="120" w:line="240" w:lineRule="auto"/>
        <w:jc w:val="both"/>
        <w:rPr>
          <w:rFonts w:ascii="Times New Roman" w:hAnsi="Times New Roman" w:cs="Times New Roman"/>
          <w:b/>
          <w:i/>
          <w:sz w:val="24"/>
          <w:szCs w:val="24"/>
        </w:rPr>
      </w:pPr>
      <w:r w:rsidRPr="00AD2B27">
        <w:rPr>
          <w:rFonts w:ascii="Times New Roman" w:hAnsi="Times New Roman" w:cs="Times New Roman"/>
          <w:b/>
          <w:i/>
          <w:sz w:val="24"/>
          <w:szCs w:val="24"/>
        </w:rPr>
        <w:t>Sandrine Legrand (Université de Lille) : Chrétiens et Sarrasins au siège d’</w:t>
      </w:r>
      <w:proofErr w:type="spellStart"/>
      <w:r w:rsidRPr="00AD2B27">
        <w:rPr>
          <w:rFonts w:ascii="Times New Roman" w:hAnsi="Times New Roman" w:cs="Times New Roman"/>
          <w:b/>
          <w:i/>
          <w:sz w:val="24"/>
          <w:szCs w:val="24"/>
        </w:rPr>
        <w:t>Orbrie</w:t>
      </w:r>
      <w:proofErr w:type="spellEnd"/>
      <w:r w:rsidRPr="00AD2B27">
        <w:rPr>
          <w:rFonts w:ascii="Times New Roman" w:hAnsi="Times New Roman" w:cs="Times New Roman"/>
          <w:b/>
          <w:i/>
          <w:sz w:val="24"/>
          <w:szCs w:val="24"/>
        </w:rPr>
        <w:t xml:space="preserve"> dans </w:t>
      </w:r>
      <w:r>
        <w:rPr>
          <w:rFonts w:ascii="Times New Roman" w:hAnsi="Times New Roman" w:cs="Times New Roman"/>
          <w:b/>
          <w:i/>
          <w:sz w:val="24"/>
          <w:szCs w:val="24"/>
        </w:rPr>
        <w:t>‘</w:t>
      </w:r>
      <w:r w:rsidRPr="00AD2B27">
        <w:rPr>
          <w:rFonts w:ascii="Times New Roman" w:hAnsi="Times New Roman" w:cs="Times New Roman"/>
          <w:b/>
          <w:i/>
          <w:sz w:val="24"/>
          <w:szCs w:val="24"/>
        </w:rPr>
        <w:t xml:space="preserve">Baudouin de </w:t>
      </w:r>
      <w:proofErr w:type="spellStart"/>
      <w:r w:rsidRPr="00AD2B27">
        <w:rPr>
          <w:rFonts w:ascii="Times New Roman" w:hAnsi="Times New Roman" w:cs="Times New Roman"/>
          <w:b/>
          <w:i/>
          <w:sz w:val="24"/>
          <w:szCs w:val="24"/>
        </w:rPr>
        <w:t>Sebourc</w:t>
      </w:r>
      <w:proofErr w:type="spellEnd"/>
      <w:r>
        <w:rPr>
          <w:rFonts w:ascii="Times New Roman" w:hAnsi="Times New Roman" w:cs="Times New Roman"/>
          <w:b/>
          <w:i/>
          <w:sz w:val="24"/>
          <w:szCs w:val="24"/>
        </w:rPr>
        <w:t>’</w:t>
      </w:r>
      <w:r w:rsidRPr="00AD2B27">
        <w:rPr>
          <w:rFonts w:ascii="Times New Roman" w:hAnsi="Times New Roman" w:cs="Times New Roman"/>
          <w:b/>
          <w:i/>
          <w:sz w:val="24"/>
          <w:szCs w:val="24"/>
        </w:rPr>
        <w:t>.</w:t>
      </w:r>
    </w:p>
    <w:p w14:paraId="3B4BF393" w14:textId="51D3E647" w:rsidR="00AD2B27" w:rsidRDefault="00AD2B27" w:rsidP="005D7393">
      <w:pPr>
        <w:spacing w:before="120" w:after="120" w:line="240" w:lineRule="auto"/>
        <w:jc w:val="both"/>
        <w:rPr>
          <w:rFonts w:ascii="Times New Roman" w:hAnsi="Times New Roman" w:cs="Times New Roman"/>
          <w:sz w:val="24"/>
          <w:szCs w:val="24"/>
        </w:rPr>
      </w:pPr>
      <w:r w:rsidRPr="00AD2B27">
        <w:rPr>
          <w:rFonts w:ascii="Times New Roman" w:hAnsi="Times New Roman" w:cs="Times New Roman"/>
          <w:sz w:val="24"/>
          <w:szCs w:val="24"/>
        </w:rPr>
        <w:t>La communication se propose d’étudier comment sont caractérisés les personnages intervenant lors de l’épisode du siège d’</w:t>
      </w:r>
      <w:proofErr w:type="spellStart"/>
      <w:r w:rsidRPr="00AD2B27">
        <w:rPr>
          <w:rFonts w:ascii="Times New Roman" w:hAnsi="Times New Roman" w:cs="Times New Roman"/>
          <w:sz w:val="24"/>
          <w:szCs w:val="24"/>
        </w:rPr>
        <w:t>Orbrie</w:t>
      </w:r>
      <w:proofErr w:type="spellEnd"/>
      <w:r w:rsidRPr="00AD2B27">
        <w:rPr>
          <w:rFonts w:ascii="Times New Roman" w:hAnsi="Times New Roman" w:cs="Times New Roman"/>
          <w:i/>
          <w:sz w:val="24"/>
          <w:szCs w:val="24"/>
        </w:rPr>
        <w:t xml:space="preserve">, </w:t>
      </w:r>
      <w:r w:rsidRPr="00AD2B27">
        <w:rPr>
          <w:rFonts w:ascii="Times New Roman" w:hAnsi="Times New Roman" w:cs="Times New Roman"/>
          <w:sz w:val="24"/>
          <w:szCs w:val="24"/>
        </w:rPr>
        <w:t xml:space="preserve">pendant lequel l’on rencontre des figures topiques comme celles du héros chrétien, du bon Sarrasin, du traître chrétien et du Sarrasin converti. L’objectif, d’une part, est de définir si ces catégories sont encore opérantes dans une œuvre épique tardive </w:t>
      </w:r>
      <w:r w:rsidRPr="00AD2B27">
        <w:rPr>
          <w:rFonts w:ascii="Times New Roman" w:hAnsi="Times New Roman" w:cs="Times New Roman"/>
          <w:sz w:val="24"/>
          <w:szCs w:val="24"/>
        </w:rPr>
        <w:lastRenderedPageBreak/>
        <w:t xml:space="preserve">qui, tout en restant bien ancrée dans son genre d’origine, s’ouvre à diverses influences. Le héros éponyme lui-même présente des caractéristiques et un parcours un peu atypiques pour un personnage de chanson de geste. D’autre part, il s’agira d’approfondir l’étude, déjà amorcée précédemment, du Sarrasin Hector de </w:t>
      </w:r>
      <w:proofErr w:type="spellStart"/>
      <w:r w:rsidRPr="00AD2B27">
        <w:rPr>
          <w:rFonts w:ascii="Times New Roman" w:hAnsi="Times New Roman" w:cs="Times New Roman"/>
          <w:sz w:val="24"/>
          <w:szCs w:val="24"/>
        </w:rPr>
        <w:t>Salorie</w:t>
      </w:r>
      <w:proofErr w:type="spellEnd"/>
      <w:r w:rsidRPr="00AD2B27">
        <w:rPr>
          <w:rFonts w:ascii="Times New Roman" w:hAnsi="Times New Roman" w:cs="Times New Roman"/>
          <w:sz w:val="24"/>
          <w:szCs w:val="24"/>
        </w:rPr>
        <w:t>, afin de mieux cerner par quels traits il se distingue et par lesquels il se rapproche des autres figures de cet épisode</w:t>
      </w:r>
      <w:r>
        <w:rPr>
          <w:rFonts w:ascii="Times New Roman" w:hAnsi="Times New Roman" w:cs="Times New Roman"/>
          <w:sz w:val="24"/>
          <w:szCs w:val="24"/>
        </w:rPr>
        <w:t>.</w:t>
      </w:r>
    </w:p>
    <w:p w14:paraId="4936027E" w14:textId="380A674D" w:rsidR="00AD2B27" w:rsidRDefault="00AD2B27" w:rsidP="005D7393">
      <w:pPr>
        <w:spacing w:before="120" w:after="120" w:line="240" w:lineRule="auto"/>
        <w:jc w:val="both"/>
        <w:rPr>
          <w:rFonts w:ascii="Times New Roman" w:hAnsi="Times New Roman" w:cs="Times New Roman"/>
          <w:sz w:val="24"/>
          <w:szCs w:val="24"/>
          <w:lang w:val="it-IT"/>
        </w:rPr>
      </w:pPr>
    </w:p>
    <w:p w14:paraId="5E4FE666" w14:textId="4E581004" w:rsidR="00AD2B27" w:rsidRPr="00AD2B27" w:rsidRDefault="00AD2B27" w:rsidP="00AD2B27">
      <w:pPr>
        <w:spacing w:before="120" w:after="120" w:line="240" w:lineRule="auto"/>
        <w:jc w:val="both"/>
        <w:rPr>
          <w:rFonts w:ascii="Times New Roman" w:hAnsi="Times New Roman" w:cs="Times New Roman"/>
          <w:b/>
          <w:i/>
          <w:iCs/>
          <w:sz w:val="24"/>
          <w:szCs w:val="24"/>
        </w:rPr>
      </w:pPr>
      <w:r w:rsidRPr="00AD2B27">
        <w:rPr>
          <w:rFonts w:ascii="Times New Roman" w:hAnsi="Times New Roman" w:cs="Times New Roman"/>
          <w:b/>
          <w:i/>
          <w:sz w:val="24"/>
          <w:szCs w:val="24"/>
        </w:rPr>
        <w:t xml:space="preserve">Anna </w:t>
      </w:r>
      <w:proofErr w:type="spellStart"/>
      <w:r w:rsidRPr="00AD2B27">
        <w:rPr>
          <w:rFonts w:ascii="Times New Roman" w:hAnsi="Times New Roman" w:cs="Times New Roman"/>
          <w:b/>
          <w:i/>
          <w:sz w:val="24"/>
          <w:szCs w:val="24"/>
        </w:rPr>
        <w:t>Carocci</w:t>
      </w:r>
      <w:proofErr w:type="spellEnd"/>
      <w:r w:rsidRPr="00AD2B27">
        <w:rPr>
          <w:rFonts w:ascii="Times New Roman" w:hAnsi="Times New Roman" w:cs="Times New Roman"/>
          <w:b/>
          <w:i/>
          <w:sz w:val="24"/>
          <w:szCs w:val="24"/>
        </w:rPr>
        <w:t xml:space="preserve"> (</w:t>
      </w:r>
      <w:proofErr w:type="spellStart"/>
      <w:r w:rsidRPr="00AD2B27">
        <w:rPr>
          <w:rFonts w:ascii="Times New Roman" w:hAnsi="Times New Roman" w:cs="Times New Roman"/>
          <w:b/>
          <w:i/>
          <w:sz w:val="24"/>
          <w:szCs w:val="24"/>
        </w:rPr>
        <w:t>Università</w:t>
      </w:r>
      <w:proofErr w:type="spellEnd"/>
      <w:r w:rsidRPr="00AD2B27">
        <w:rPr>
          <w:rFonts w:ascii="Times New Roman" w:hAnsi="Times New Roman" w:cs="Times New Roman"/>
          <w:b/>
          <w:i/>
          <w:sz w:val="24"/>
          <w:szCs w:val="24"/>
        </w:rPr>
        <w:t xml:space="preserve"> </w:t>
      </w:r>
      <w:proofErr w:type="spellStart"/>
      <w:r w:rsidRPr="00AD2B27">
        <w:rPr>
          <w:rFonts w:ascii="Times New Roman" w:hAnsi="Times New Roman" w:cs="Times New Roman"/>
          <w:b/>
          <w:i/>
          <w:sz w:val="24"/>
          <w:szCs w:val="24"/>
        </w:rPr>
        <w:t>degli</w:t>
      </w:r>
      <w:proofErr w:type="spellEnd"/>
      <w:r w:rsidRPr="00AD2B27">
        <w:rPr>
          <w:rFonts w:ascii="Times New Roman" w:hAnsi="Times New Roman" w:cs="Times New Roman"/>
          <w:b/>
          <w:i/>
          <w:sz w:val="24"/>
          <w:szCs w:val="24"/>
        </w:rPr>
        <w:t xml:space="preserve"> </w:t>
      </w:r>
      <w:proofErr w:type="spellStart"/>
      <w:r w:rsidRPr="00AD2B27">
        <w:rPr>
          <w:rFonts w:ascii="Times New Roman" w:hAnsi="Times New Roman" w:cs="Times New Roman"/>
          <w:b/>
          <w:i/>
          <w:sz w:val="24"/>
          <w:szCs w:val="24"/>
        </w:rPr>
        <w:t>studi</w:t>
      </w:r>
      <w:proofErr w:type="spellEnd"/>
      <w:r w:rsidRPr="00AD2B27">
        <w:rPr>
          <w:rFonts w:ascii="Times New Roman" w:hAnsi="Times New Roman" w:cs="Times New Roman"/>
          <w:b/>
          <w:i/>
          <w:sz w:val="24"/>
          <w:szCs w:val="24"/>
        </w:rPr>
        <w:t xml:space="preserve"> Roma </w:t>
      </w:r>
      <w:proofErr w:type="spellStart"/>
      <w:r w:rsidRPr="00AD2B27">
        <w:rPr>
          <w:rFonts w:ascii="Times New Roman" w:hAnsi="Times New Roman" w:cs="Times New Roman"/>
          <w:b/>
          <w:i/>
          <w:sz w:val="24"/>
          <w:szCs w:val="24"/>
        </w:rPr>
        <w:t>Tre</w:t>
      </w:r>
      <w:proofErr w:type="spellEnd"/>
      <w:r w:rsidRPr="00AD2B27">
        <w:rPr>
          <w:rFonts w:ascii="Times New Roman" w:hAnsi="Times New Roman" w:cs="Times New Roman"/>
          <w:b/>
          <w:i/>
          <w:sz w:val="24"/>
          <w:szCs w:val="24"/>
        </w:rPr>
        <w:t>) :</w:t>
      </w:r>
      <w:r w:rsidRPr="00AD2B27">
        <w:rPr>
          <w:rFonts w:ascii="Times New Roman" w:hAnsi="Times New Roman" w:cs="Times New Roman"/>
          <w:b/>
          <w:i/>
          <w:iCs/>
          <w:sz w:val="24"/>
          <w:szCs w:val="24"/>
        </w:rPr>
        <w:t xml:space="preserve"> Il </w:t>
      </w:r>
      <w:proofErr w:type="spellStart"/>
      <w:r w:rsidRPr="00AD2B27">
        <w:rPr>
          <w:rFonts w:ascii="Times New Roman" w:hAnsi="Times New Roman" w:cs="Times New Roman"/>
          <w:b/>
          <w:i/>
          <w:iCs/>
          <w:sz w:val="24"/>
          <w:szCs w:val="24"/>
        </w:rPr>
        <w:t>lessico</w:t>
      </w:r>
      <w:proofErr w:type="spellEnd"/>
      <w:r w:rsidRPr="00AD2B27">
        <w:rPr>
          <w:rFonts w:ascii="Times New Roman" w:hAnsi="Times New Roman" w:cs="Times New Roman"/>
          <w:b/>
          <w:i/>
          <w:iCs/>
          <w:sz w:val="24"/>
          <w:szCs w:val="24"/>
        </w:rPr>
        <w:t xml:space="preserve"> </w:t>
      </w:r>
      <w:proofErr w:type="spellStart"/>
      <w:r w:rsidRPr="00AD2B27">
        <w:rPr>
          <w:rFonts w:ascii="Times New Roman" w:hAnsi="Times New Roman" w:cs="Times New Roman"/>
          <w:b/>
          <w:i/>
          <w:iCs/>
          <w:sz w:val="24"/>
          <w:szCs w:val="24"/>
        </w:rPr>
        <w:t>del</w:t>
      </w:r>
      <w:proofErr w:type="spellEnd"/>
      <w:r w:rsidRPr="00AD2B27">
        <w:rPr>
          <w:rFonts w:ascii="Times New Roman" w:hAnsi="Times New Roman" w:cs="Times New Roman"/>
          <w:b/>
          <w:i/>
          <w:iCs/>
          <w:sz w:val="24"/>
          <w:szCs w:val="24"/>
        </w:rPr>
        <w:t xml:space="preserve"> </w:t>
      </w:r>
      <w:r>
        <w:rPr>
          <w:rFonts w:ascii="Times New Roman" w:hAnsi="Times New Roman" w:cs="Times New Roman"/>
          <w:b/>
          <w:i/>
          <w:iCs/>
          <w:sz w:val="24"/>
          <w:szCs w:val="24"/>
        </w:rPr>
        <w:t>‘</w:t>
      </w:r>
      <w:proofErr w:type="spellStart"/>
      <w:r w:rsidRPr="00AD2B27">
        <w:rPr>
          <w:rFonts w:ascii="Times New Roman" w:hAnsi="Times New Roman" w:cs="Times New Roman"/>
          <w:b/>
          <w:i/>
          <w:iCs/>
          <w:sz w:val="24"/>
          <w:szCs w:val="24"/>
        </w:rPr>
        <w:t>Mambriano</w:t>
      </w:r>
      <w:proofErr w:type="spellEnd"/>
      <w:r>
        <w:rPr>
          <w:rFonts w:ascii="Times New Roman" w:hAnsi="Times New Roman" w:cs="Times New Roman"/>
          <w:b/>
          <w:i/>
          <w:iCs/>
          <w:sz w:val="24"/>
          <w:szCs w:val="24"/>
        </w:rPr>
        <w:t>’</w:t>
      </w:r>
      <w:r w:rsidRPr="00AD2B27">
        <w:rPr>
          <w:rFonts w:ascii="Times New Roman" w:hAnsi="Times New Roman" w:cs="Times New Roman"/>
          <w:b/>
          <w:i/>
          <w:iCs/>
          <w:sz w:val="24"/>
          <w:szCs w:val="24"/>
        </w:rPr>
        <w:t xml:space="preserve"> : </w:t>
      </w:r>
      <w:proofErr w:type="spellStart"/>
      <w:r w:rsidRPr="00AD2B27">
        <w:rPr>
          <w:rFonts w:ascii="Times New Roman" w:hAnsi="Times New Roman" w:cs="Times New Roman"/>
          <w:b/>
          <w:i/>
          <w:iCs/>
          <w:sz w:val="24"/>
          <w:szCs w:val="24"/>
        </w:rPr>
        <w:t>espressioni</w:t>
      </w:r>
      <w:proofErr w:type="spellEnd"/>
      <w:r w:rsidRPr="00AD2B27">
        <w:rPr>
          <w:rFonts w:ascii="Times New Roman" w:hAnsi="Times New Roman" w:cs="Times New Roman"/>
          <w:b/>
          <w:i/>
          <w:iCs/>
          <w:sz w:val="24"/>
          <w:szCs w:val="24"/>
        </w:rPr>
        <w:t xml:space="preserve"> </w:t>
      </w:r>
      <w:proofErr w:type="spellStart"/>
      <w:r w:rsidRPr="00AD2B27">
        <w:rPr>
          <w:rFonts w:ascii="Times New Roman" w:hAnsi="Times New Roman" w:cs="Times New Roman"/>
          <w:b/>
          <w:i/>
          <w:iCs/>
          <w:sz w:val="24"/>
          <w:szCs w:val="24"/>
        </w:rPr>
        <w:t>popolari</w:t>
      </w:r>
      <w:proofErr w:type="spellEnd"/>
      <w:r w:rsidRPr="00AD2B27">
        <w:rPr>
          <w:rFonts w:ascii="Times New Roman" w:hAnsi="Times New Roman" w:cs="Times New Roman"/>
          <w:b/>
          <w:i/>
          <w:iCs/>
          <w:sz w:val="24"/>
          <w:szCs w:val="24"/>
        </w:rPr>
        <w:t xml:space="preserve"> </w:t>
      </w:r>
      <w:proofErr w:type="spellStart"/>
      <w:r w:rsidRPr="00AD2B27">
        <w:rPr>
          <w:rFonts w:ascii="Times New Roman" w:hAnsi="Times New Roman" w:cs="Times New Roman"/>
          <w:b/>
          <w:i/>
          <w:iCs/>
          <w:sz w:val="24"/>
          <w:szCs w:val="24"/>
        </w:rPr>
        <w:t>ed</w:t>
      </w:r>
      <w:proofErr w:type="spellEnd"/>
      <w:r w:rsidRPr="00AD2B27">
        <w:rPr>
          <w:rFonts w:ascii="Times New Roman" w:hAnsi="Times New Roman" w:cs="Times New Roman"/>
          <w:b/>
          <w:i/>
          <w:iCs/>
          <w:sz w:val="24"/>
          <w:szCs w:val="24"/>
        </w:rPr>
        <w:t xml:space="preserve"> </w:t>
      </w:r>
      <w:proofErr w:type="spellStart"/>
      <w:r w:rsidRPr="00AD2B27">
        <w:rPr>
          <w:rFonts w:ascii="Times New Roman" w:hAnsi="Times New Roman" w:cs="Times New Roman"/>
          <w:b/>
          <w:i/>
          <w:iCs/>
          <w:sz w:val="24"/>
          <w:szCs w:val="24"/>
        </w:rPr>
        <w:t>espressioni</w:t>
      </w:r>
      <w:proofErr w:type="spellEnd"/>
      <w:r w:rsidRPr="00AD2B27">
        <w:rPr>
          <w:rFonts w:ascii="Times New Roman" w:hAnsi="Times New Roman" w:cs="Times New Roman"/>
          <w:b/>
          <w:i/>
          <w:iCs/>
          <w:sz w:val="24"/>
          <w:szCs w:val="24"/>
        </w:rPr>
        <w:t xml:space="preserve"> </w:t>
      </w:r>
      <w:proofErr w:type="spellStart"/>
      <w:r w:rsidRPr="00AD2B27">
        <w:rPr>
          <w:rFonts w:ascii="Times New Roman" w:hAnsi="Times New Roman" w:cs="Times New Roman"/>
          <w:b/>
          <w:i/>
          <w:iCs/>
          <w:sz w:val="24"/>
          <w:szCs w:val="24"/>
        </w:rPr>
        <w:t>tecniche</w:t>
      </w:r>
      <w:proofErr w:type="spellEnd"/>
      <w:r w:rsidRPr="00AD2B27">
        <w:rPr>
          <w:rFonts w:ascii="Times New Roman" w:hAnsi="Times New Roman" w:cs="Times New Roman"/>
          <w:b/>
          <w:i/>
          <w:iCs/>
          <w:sz w:val="24"/>
          <w:szCs w:val="24"/>
        </w:rPr>
        <w:t>.</w:t>
      </w:r>
    </w:p>
    <w:p w14:paraId="11D37F2F" w14:textId="42CB34BA" w:rsidR="00AD2B27" w:rsidRDefault="00AD2B27" w:rsidP="00AD2B27">
      <w:pPr>
        <w:spacing w:before="120" w:after="120" w:line="240" w:lineRule="auto"/>
        <w:jc w:val="both"/>
        <w:rPr>
          <w:rFonts w:ascii="Times New Roman" w:hAnsi="Times New Roman" w:cs="Times New Roman"/>
          <w:sz w:val="24"/>
          <w:szCs w:val="24"/>
          <w:lang w:val="it-IT"/>
        </w:rPr>
      </w:pPr>
      <w:r w:rsidRPr="00AD2B27">
        <w:rPr>
          <w:rFonts w:ascii="Times New Roman" w:hAnsi="Times New Roman" w:cs="Times New Roman"/>
          <w:sz w:val="24"/>
          <w:szCs w:val="24"/>
          <w:lang w:val="it-IT"/>
        </w:rPr>
        <w:t xml:space="preserve">L’intervento mira a esplorare lo spessore linguistico del </w:t>
      </w:r>
      <w:r w:rsidRPr="00AD2B27">
        <w:rPr>
          <w:rFonts w:ascii="Times New Roman" w:hAnsi="Times New Roman" w:cs="Times New Roman"/>
          <w:i/>
          <w:iCs/>
          <w:sz w:val="24"/>
          <w:szCs w:val="24"/>
          <w:lang w:val="it-IT"/>
        </w:rPr>
        <w:t xml:space="preserve">Mambriano </w:t>
      </w:r>
      <w:r w:rsidRPr="00AD2B27">
        <w:rPr>
          <w:rFonts w:ascii="Times New Roman" w:hAnsi="Times New Roman" w:cs="Times New Roman"/>
          <w:sz w:val="24"/>
          <w:szCs w:val="24"/>
          <w:lang w:val="it-IT"/>
        </w:rPr>
        <w:t xml:space="preserve">del Cieco da Ferrara. Tutt’altro che limitato alla fraseologia formulare di ambito cavalleresco, questo poema è infatti caratterizzato da una notevole vivacità e varietà lessicali, particolarmente evidenti sia nelle espressioni tecniche, legate al lessico della guerra, sia, soprattutto, nelle espressioni di sapore popolare e proverbiale. La loro presenza conferisce alla narrazione un tono ironico ed espressivo che, mentre testimonia la fondamentale e finora non compiutamente riconosciuta importanza del modello di Pulci, forma un interessante contrasto con la sfera più alta del lessico del poema. Dopo una ricognizione sulle caratteristiche generali della fraseologia popolare e proverbiale del </w:t>
      </w:r>
      <w:r w:rsidRPr="00AD2B27">
        <w:rPr>
          <w:rFonts w:ascii="Times New Roman" w:hAnsi="Times New Roman" w:cs="Times New Roman"/>
          <w:i/>
          <w:iCs/>
          <w:sz w:val="24"/>
          <w:szCs w:val="24"/>
          <w:lang w:val="it-IT"/>
        </w:rPr>
        <w:t>Mambriano</w:t>
      </w:r>
      <w:r w:rsidRPr="00AD2B27">
        <w:rPr>
          <w:rFonts w:ascii="Times New Roman" w:hAnsi="Times New Roman" w:cs="Times New Roman"/>
          <w:sz w:val="24"/>
          <w:szCs w:val="24"/>
          <w:lang w:val="it-IT"/>
        </w:rPr>
        <w:t>, l’intervento si concentrerà su esempi mirati che permettano di circoscrivere alcuni tratti costanti della lingua del Cieco: dalla sua tendenza all’accumulo metaforico alla capacità di coniare espressioni originali a partire da tessere preesistenti molto diffuse, provenienti sia dalla lingua parlata che dalla tradizione letteraria</w:t>
      </w:r>
      <w:r>
        <w:rPr>
          <w:rFonts w:ascii="Times New Roman" w:hAnsi="Times New Roman" w:cs="Times New Roman"/>
          <w:sz w:val="24"/>
          <w:szCs w:val="24"/>
          <w:lang w:val="it-IT"/>
        </w:rPr>
        <w:t>.</w:t>
      </w:r>
    </w:p>
    <w:p w14:paraId="08B29758" w14:textId="4664C14B" w:rsidR="00AD2B27" w:rsidRDefault="00AD2B27" w:rsidP="00AD2B27">
      <w:pPr>
        <w:spacing w:before="120" w:after="120" w:line="240" w:lineRule="auto"/>
        <w:jc w:val="both"/>
        <w:rPr>
          <w:rFonts w:ascii="Times New Roman" w:hAnsi="Times New Roman" w:cs="Times New Roman"/>
          <w:sz w:val="24"/>
          <w:szCs w:val="24"/>
          <w:lang w:val="it-IT"/>
        </w:rPr>
      </w:pPr>
    </w:p>
    <w:p w14:paraId="307E77B6" w14:textId="154FFE32" w:rsidR="007142E2" w:rsidRDefault="00AD2B27" w:rsidP="007142E2">
      <w:pPr>
        <w:spacing w:before="120" w:after="120" w:line="240" w:lineRule="auto"/>
        <w:jc w:val="both"/>
        <w:rPr>
          <w:rFonts w:ascii="Times New Roman" w:hAnsi="Times New Roman" w:cs="Times New Roman"/>
          <w:b/>
          <w:i/>
          <w:sz w:val="24"/>
          <w:szCs w:val="24"/>
        </w:rPr>
      </w:pPr>
      <w:r w:rsidRPr="007142E2">
        <w:rPr>
          <w:rFonts w:ascii="Times New Roman" w:hAnsi="Times New Roman" w:cs="Times New Roman"/>
          <w:b/>
          <w:i/>
          <w:sz w:val="24"/>
          <w:szCs w:val="24"/>
          <w:lang w:val="it-IT"/>
        </w:rPr>
        <w:t xml:space="preserve">Dorothea Kullmann (University of Toronto) : La langue de </w:t>
      </w:r>
      <w:r w:rsidR="007142E2" w:rsidRPr="007142E2">
        <w:rPr>
          <w:rFonts w:ascii="Times New Roman" w:hAnsi="Times New Roman" w:cs="Times New Roman"/>
          <w:b/>
          <w:i/>
          <w:sz w:val="24"/>
          <w:szCs w:val="24"/>
          <w:lang w:val="it-IT"/>
        </w:rPr>
        <w:t>‘</w:t>
      </w:r>
      <w:r w:rsidRPr="007142E2">
        <w:rPr>
          <w:rFonts w:ascii="Times New Roman" w:hAnsi="Times New Roman" w:cs="Times New Roman"/>
          <w:b/>
          <w:i/>
          <w:sz w:val="24"/>
          <w:szCs w:val="24"/>
          <w:lang w:val="it-IT"/>
        </w:rPr>
        <w:t>Daurel et Beton</w:t>
      </w:r>
      <w:r w:rsidR="007142E2" w:rsidRPr="007142E2">
        <w:rPr>
          <w:rFonts w:ascii="Times New Roman" w:hAnsi="Times New Roman" w:cs="Times New Roman"/>
          <w:b/>
          <w:i/>
          <w:sz w:val="24"/>
          <w:szCs w:val="24"/>
          <w:lang w:val="it-IT"/>
        </w:rPr>
        <w:t>’</w:t>
      </w:r>
      <w:r w:rsidR="007142E2" w:rsidRPr="007142E2">
        <w:rPr>
          <w:rFonts w:ascii="Times New Roman" w:hAnsi="Times New Roman" w:cs="Times New Roman"/>
          <w:b/>
          <w:i/>
          <w:sz w:val="24"/>
          <w:szCs w:val="24"/>
        </w:rPr>
        <w:t>– plaidoyer pour une étude génétique de la copie unique</w:t>
      </w:r>
      <w:r w:rsidR="007142E2">
        <w:rPr>
          <w:rFonts w:ascii="Times New Roman" w:hAnsi="Times New Roman" w:cs="Times New Roman"/>
          <w:b/>
          <w:i/>
          <w:sz w:val="24"/>
          <w:szCs w:val="24"/>
        </w:rPr>
        <w:t>.</w:t>
      </w:r>
    </w:p>
    <w:p w14:paraId="75D605BB" w14:textId="30A954E2" w:rsidR="007142E2" w:rsidRDefault="007142E2" w:rsidP="007142E2">
      <w:pPr>
        <w:spacing w:before="120" w:after="120" w:line="240" w:lineRule="auto"/>
        <w:jc w:val="both"/>
        <w:rPr>
          <w:rFonts w:ascii="Times New Roman" w:hAnsi="Times New Roman" w:cs="Times New Roman"/>
          <w:bCs/>
          <w:sz w:val="24"/>
          <w:szCs w:val="24"/>
        </w:rPr>
      </w:pPr>
      <w:r w:rsidRPr="007142E2">
        <w:rPr>
          <w:rFonts w:ascii="Times New Roman" w:hAnsi="Times New Roman" w:cs="Times New Roman"/>
          <w:bCs/>
          <w:sz w:val="24"/>
          <w:szCs w:val="24"/>
        </w:rPr>
        <w:t xml:space="preserve">Souvent étudié pour son contenu, que ce soit le rôle de protagoniste accordé à un jongleur ou les motifs qui semblent le rapprocher d’autres traditions </w:t>
      </w:r>
      <w:proofErr w:type="spellStart"/>
      <w:r w:rsidRPr="007142E2">
        <w:rPr>
          <w:rFonts w:ascii="Times New Roman" w:hAnsi="Times New Roman" w:cs="Times New Roman"/>
          <w:bCs/>
          <w:sz w:val="24"/>
          <w:szCs w:val="24"/>
        </w:rPr>
        <w:t>indo-euoropéennes</w:t>
      </w:r>
      <w:proofErr w:type="spellEnd"/>
      <w:r w:rsidRPr="007142E2">
        <w:rPr>
          <w:rFonts w:ascii="Times New Roman" w:hAnsi="Times New Roman" w:cs="Times New Roman"/>
          <w:bCs/>
          <w:sz w:val="24"/>
          <w:szCs w:val="24"/>
        </w:rPr>
        <w:t xml:space="preserve">, </w:t>
      </w:r>
      <w:proofErr w:type="spellStart"/>
      <w:r w:rsidRPr="007142E2">
        <w:rPr>
          <w:rFonts w:ascii="Times New Roman" w:hAnsi="Times New Roman" w:cs="Times New Roman"/>
          <w:bCs/>
          <w:i/>
          <w:iCs/>
          <w:sz w:val="24"/>
          <w:szCs w:val="24"/>
        </w:rPr>
        <w:t>Daurel</w:t>
      </w:r>
      <w:proofErr w:type="spellEnd"/>
      <w:r w:rsidRPr="007142E2">
        <w:rPr>
          <w:rFonts w:ascii="Times New Roman" w:hAnsi="Times New Roman" w:cs="Times New Roman"/>
          <w:bCs/>
          <w:i/>
          <w:iCs/>
          <w:sz w:val="24"/>
          <w:szCs w:val="24"/>
        </w:rPr>
        <w:t xml:space="preserve"> et </w:t>
      </w:r>
      <w:proofErr w:type="spellStart"/>
      <w:r w:rsidRPr="007142E2">
        <w:rPr>
          <w:rFonts w:ascii="Times New Roman" w:hAnsi="Times New Roman" w:cs="Times New Roman"/>
          <w:bCs/>
          <w:i/>
          <w:iCs/>
          <w:sz w:val="24"/>
          <w:szCs w:val="24"/>
        </w:rPr>
        <w:t>Beton</w:t>
      </w:r>
      <w:proofErr w:type="spellEnd"/>
      <w:r w:rsidRPr="007142E2">
        <w:rPr>
          <w:rFonts w:ascii="Times New Roman" w:hAnsi="Times New Roman" w:cs="Times New Roman"/>
          <w:bCs/>
          <w:sz w:val="24"/>
          <w:szCs w:val="24"/>
        </w:rPr>
        <w:t xml:space="preserve"> a aussi suscité des débats sur son origine et sur sa langue. Dans son édition, Paul Meyer décrivait pour la première fois un phénomène typique de la langue épique occitane : le mélange de formes occitanes et françaises, ou pseudo-françaises, la coprésence de plusieurs systèmes phonologiques. S’ensuivait un débat entre Meyer et </w:t>
      </w:r>
      <w:proofErr w:type="spellStart"/>
      <w:r w:rsidRPr="007142E2">
        <w:rPr>
          <w:rFonts w:ascii="Times New Roman" w:hAnsi="Times New Roman" w:cs="Times New Roman"/>
          <w:bCs/>
          <w:sz w:val="24"/>
          <w:szCs w:val="24"/>
        </w:rPr>
        <w:t>Chabaneau</w:t>
      </w:r>
      <w:proofErr w:type="spellEnd"/>
      <w:r w:rsidRPr="007142E2">
        <w:rPr>
          <w:rFonts w:ascii="Times New Roman" w:hAnsi="Times New Roman" w:cs="Times New Roman"/>
          <w:bCs/>
          <w:sz w:val="24"/>
          <w:szCs w:val="24"/>
        </w:rPr>
        <w:t xml:space="preserve"> portant sur les éléments limousins et gascons dans le texte et la localisation précise de celui-ci, et les éditeurs modernes ne sont toujours pas d’accord sur le lieu d’origine de la légende, du texte et du manuscrit. </w:t>
      </w:r>
      <w:r w:rsidRPr="007142E2">
        <w:rPr>
          <w:rFonts w:ascii="Times New Roman" w:hAnsi="Times New Roman" w:cs="Times New Roman"/>
          <w:sz w:val="24"/>
          <w:szCs w:val="24"/>
        </w:rPr>
        <w:t xml:space="preserve">Or, la copie tardive, incomplète et peu professionnelle qui nous est parvenue est loin de représenter un texte uni. Non seulement il y a des parties en alexandrins dans un texte rédigé essentiellement en décasyllabes, les irrégularités métriques s’amassent en certains endroits, et certains passages sont plus marqués par des gasconismes que d’autres. Au moins une main secondaire a apporté des corrections (reprises ou signalées de façon très peu systématique par les éditeurs). Les autres textes rassemblés dans le codex composite qui contient </w:t>
      </w:r>
      <w:proofErr w:type="spellStart"/>
      <w:r w:rsidRPr="007142E2">
        <w:rPr>
          <w:rFonts w:ascii="Times New Roman" w:hAnsi="Times New Roman" w:cs="Times New Roman"/>
          <w:i/>
          <w:iCs/>
          <w:sz w:val="24"/>
          <w:szCs w:val="24"/>
        </w:rPr>
        <w:t>Daurel</w:t>
      </w:r>
      <w:proofErr w:type="spellEnd"/>
      <w:r w:rsidRPr="007142E2">
        <w:rPr>
          <w:rFonts w:ascii="Times New Roman" w:hAnsi="Times New Roman" w:cs="Times New Roman"/>
          <w:i/>
          <w:iCs/>
          <w:sz w:val="24"/>
          <w:szCs w:val="24"/>
        </w:rPr>
        <w:t xml:space="preserve"> et </w:t>
      </w:r>
      <w:proofErr w:type="spellStart"/>
      <w:r w:rsidRPr="007142E2">
        <w:rPr>
          <w:rFonts w:ascii="Times New Roman" w:hAnsi="Times New Roman" w:cs="Times New Roman"/>
          <w:i/>
          <w:iCs/>
          <w:sz w:val="24"/>
          <w:szCs w:val="24"/>
        </w:rPr>
        <w:t>Beton</w:t>
      </w:r>
      <w:proofErr w:type="spellEnd"/>
      <w:r w:rsidRPr="007142E2">
        <w:rPr>
          <w:rFonts w:ascii="Times New Roman" w:hAnsi="Times New Roman" w:cs="Times New Roman"/>
          <w:sz w:val="24"/>
          <w:szCs w:val="24"/>
        </w:rPr>
        <w:t>, et dont certains se laissent localiser (dans le Gers), constituent un matériau de comparaison important, qui n’a pas été suffisamment valorisé, ni sur le plan linguistique, ni d’ailleurs sur le plan codicologique.</w:t>
      </w:r>
      <w:r>
        <w:rPr>
          <w:rFonts w:ascii="Times New Roman" w:hAnsi="Times New Roman" w:cs="Times New Roman"/>
          <w:sz w:val="24"/>
          <w:szCs w:val="24"/>
        </w:rPr>
        <w:t xml:space="preserve"> </w:t>
      </w:r>
      <w:r w:rsidRPr="007142E2">
        <w:rPr>
          <w:rFonts w:ascii="Times New Roman" w:hAnsi="Times New Roman" w:cs="Times New Roman"/>
          <w:bCs/>
          <w:sz w:val="24"/>
          <w:szCs w:val="24"/>
        </w:rPr>
        <w:t>Nous illustrerons certains problèmes particuliers qui ont pesé sur les descriptions linguistiques antérieures et nous essaierons de démêler et de caractériser les strates de la genèse du texte qui nous est parvenu.</w:t>
      </w:r>
    </w:p>
    <w:p w14:paraId="6B2A3292" w14:textId="77777777" w:rsidR="007142E2" w:rsidRPr="007142E2" w:rsidRDefault="007142E2" w:rsidP="007142E2">
      <w:pPr>
        <w:spacing w:before="120" w:after="120" w:line="240" w:lineRule="auto"/>
        <w:jc w:val="both"/>
        <w:rPr>
          <w:rFonts w:ascii="Times New Roman" w:hAnsi="Times New Roman" w:cs="Times New Roman"/>
          <w:b/>
          <w:bCs/>
          <w:sz w:val="24"/>
          <w:szCs w:val="24"/>
        </w:rPr>
      </w:pPr>
    </w:p>
    <w:p w14:paraId="254FAF94" w14:textId="7F6AE695" w:rsidR="00AD2B27" w:rsidRPr="007142E2" w:rsidRDefault="00AD2B27" w:rsidP="00AD2B27">
      <w:pPr>
        <w:spacing w:before="120" w:after="120" w:line="240" w:lineRule="auto"/>
        <w:jc w:val="both"/>
        <w:rPr>
          <w:rFonts w:ascii="Times New Roman" w:hAnsi="Times New Roman" w:cs="Times New Roman"/>
          <w:i/>
          <w:sz w:val="24"/>
          <w:szCs w:val="24"/>
          <w:lang w:val="it-IT"/>
        </w:rPr>
      </w:pPr>
      <w:r w:rsidRPr="007142E2">
        <w:rPr>
          <w:rFonts w:ascii="Times New Roman" w:hAnsi="Times New Roman" w:cs="Times New Roman"/>
          <w:b/>
          <w:i/>
          <w:sz w:val="24"/>
          <w:szCs w:val="24"/>
          <w:lang w:val="it-IT"/>
        </w:rPr>
        <w:t xml:space="preserve">Annalisa Perrotta (Sapienza Università di Roma) : Tra Boiardo e Pulci : tradizione e innovazione nel </w:t>
      </w:r>
      <w:r w:rsidR="007142E2" w:rsidRPr="007142E2">
        <w:rPr>
          <w:rFonts w:ascii="Times New Roman" w:hAnsi="Times New Roman" w:cs="Times New Roman"/>
          <w:b/>
          <w:i/>
          <w:sz w:val="24"/>
          <w:szCs w:val="24"/>
          <w:lang w:val="it-IT"/>
        </w:rPr>
        <w:t>‘</w:t>
      </w:r>
      <w:r w:rsidRPr="007142E2">
        <w:rPr>
          <w:rFonts w:ascii="Times New Roman" w:hAnsi="Times New Roman" w:cs="Times New Roman"/>
          <w:b/>
          <w:i/>
          <w:sz w:val="24"/>
          <w:szCs w:val="24"/>
          <w:lang w:val="it-IT"/>
        </w:rPr>
        <w:t>Mabriano</w:t>
      </w:r>
      <w:r w:rsidR="007142E2" w:rsidRPr="007142E2">
        <w:rPr>
          <w:rFonts w:ascii="Times New Roman" w:hAnsi="Times New Roman" w:cs="Times New Roman"/>
          <w:b/>
          <w:i/>
          <w:sz w:val="24"/>
          <w:szCs w:val="24"/>
          <w:lang w:val="it-IT"/>
        </w:rPr>
        <w:t>’</w:t>
      </w:r>
      <w:r w:rsidRPr="007142E2">
        <w:rPr>
          <w:rFonts w:ascii="Times New Roman" w:hAnsi="Times New Roman" w:cs="Times New Roman"/>
          <w:i/>
          <w:sz w:val="24"/>
          <w:szCs w:val="24"/>
          <w:lang w:val="it-IT"/>
        </w:rPr>
        <w:t>.</w:t>
      </w:r>
    </w:p>
    <w:p w14:paraId="1A3D9EC3" w14:textId="153B2DDE" w:rsidR="00AD2B27" w:rsidRDefault="0005115E" w:rsidP="00AD2B27">
      <w:pPr>
        <w:spacing w:before="120" w:after="120" w:line="240" w:lineRule="auto"/>
        <w:jc w:val="both"/>
        <w:rPr>
          <w:rFonts w:ascii="Times New Roman" w:hAnsi="Times New Roman" w:cs="Times New Roman"/>
          <w:sz w:val="24"/>
          <w:szCs w:val="24"/>
        </w:rPr>
      </w:pPr>
      <w:r w:rsidRPr="0005115E">
        <w:rPr>
          <w:rFonts w:ascii="Times New Roman" w:hAnsi="Times New Roman" w:cs="Times New Roman"/>
          <w:sz w:val="24"/>
          <w:szCs w:val="24"/>
          <w:lang w:val="it-IT"/>
        </w:rPr>
        <w:t xml:space="preserve">L’autore del </w:t>
      </w:r>
      <w:r w:rsidRPr="0005115E">
        <w:rPr>
          <w:rFonts w:ascii="Times New Roman" w:hAnsi="Times New Roman" w:cs="Times New Roman"/>
          <w:i/>
          <w:iCs/>
          <w:sz w:val="24"/>
          <w:szCs w:val="24"/>
          <w:lang w:val="it-IT"/>
        </w:rPr>
        <w:t>Mambriano</w:t>
      </w:r>
      <w:r w:rsidRPr="0005115E">
        <w:rPr>
          <w:rFonts w:ascii="Times New Roman" w:hAnsi="Times New Roman" w:cs="Times New Roman"/>
          <w:sz w:val="24"/>
          <w:szCs w:val="24"/>
          <w:lang w:val="it-IT"/>
        </w:rPr>
        <w:t xml:space="preserve">, il Cieco da Ferrara, usa la tradizione cavalleresca precedente in modo complesso: il </w:t>
      </w:r>
      <w:r w:rsidRPr="0005115E">
        <w:rPr>
          <w:rFonts w:ascii="Times New Roman" w:hAnsi="Times New Roman" w:cs="Times New Roman"/>
          <w:i/>
          <w:iCs/>
          <w:sz w:val="24"/>
          <w:szCs w:val="24"/>
          <w:lang w:val="it-IT"/>
        </w:rPr>
        <w:t xml:space="preserve">Mambriano </w:t>
      </w:r>
      <w:r w:rsidRPr="0005115E">
        <w:rPr>
          <w:rFonts w:ascii="Times New Roman" w:hAnsi="Times New Roman" w:cs="Times New Roman"/>
          <w:sz w:val="24"/>
          <w:szCs w:val="24"/>
          <w:lang w:val="it-IT"/>
        </w:rPr>
        <w:t>resiste in modo creativo alle novità dell’</w:t>
      </w:r>
      <w:r w:rsidRPr="0005115E">
        <w:rPr>
          <w:rFonts w:ascii="Times New Roman" w:hAnsi="Times New Roman" w:cs="Times New Roman"/>
          <w:i/>
          <w:iCs/>
          <w:sz w:val="24"/>
          <w:szCs w:val="24"/>
          <w:lang w:val="it-IT"/>
        </w:rPr>
        <w:t>Inamoramento de Orlando</w:t>
      </w:r>
      <w:r w:rsidRPr="0005115E">
        <w:rPr>
          <w:rFonts w:ascii="Times New Roman" w:hAnsi="Times New Roman" w:cs="Times New Roman"/>
          <w:sz w:val="24"/>
          <w:szCs w:val="24"/>
          <w:lang w:val="it-IT"/>
        </w:rPr>
        <w:t xml:space="preserve"> </w:t>
      </w:r>
      <w:r w:rsidRPr="0005115E">
        <w:rPr>
          <w:rFonts w:ascii="Times New Roman" w:hAnsi="Times New Roman" w:cs="Times New Roman"/>
          <w:sz w:val="24"/>
          <w:szCs w:val="24"/>
          <w:lang w:val="it-IT"/>
        </w:rPr>
        <w:lastRenderedPageBreak/>
        <w:t xml:space="preserve">di Boiardo, e in particolare al tipo di amore che vi è rappresentato, articolando in modo peculiare il rapporto tra tradizione e innovazione. </w:t>
      </w:r>
      <w:proofErr w:type="spellStart"/>
      <w:r w:rsidRPr="0005115E">
        <w:rPr>
          <w:rFonts w:ascii="Times New Roman" w:hAnsi="Times New Roman" w:cs="Times New Roman"/>
          <w:sz w:val="24"/>
          <w:szCs w:val="24"/>
        </w:rPr>
        <w:t>All’inizio</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del</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poema</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considerando</w:t>
      </w:r>
      <w:proofErr w:type="spellEnd"/>
      <w:r w:rsidRPr="0005115E">
        <w:rPr>
          <w:rFonts w:ascii="Times New Roman" w:hAnsi="Times New Roman" w:cs="Times New Roman"/>
          <w:sz w:val="24"/>
          <w:szCs w:val="24"/>
        </w:rPr>
        <w:t xml:space="preserve"> la cruciale </w:t>
      </w:r>
      <w:proofErr w:type="spellStart"/>
      <w:r w:rsidRPr="0005115E">
        <w:rPr>
          <w:rFonts w:ascii="Times New Roman" w:hAnsi="Times New Roman" w:cs="Times New Roman"/>
          <w:sz w:val="24"/>
          <w:szCs w:val="24"/>
        </w:rPr>
        <w:t>relazione</w:t>
      </w:r>
      <w:proofErr w:type="spellEnd"/>
      <w:r w:rsidRPr="0005115E">
        <w:rPr>
          <w:rFonts w:ascii="Times New Roman" w:hAnsi="Times New Roman" w:cs="Times New Roman"/>
          <w:sz w:val="24"/>
          <w:szCs w:val="24"/>
        </w:rPr>
        <w:t xml:space="preserve"> tra </w:t>
      </w:r>
      <w:proofErr w:type="spellStart"/>
      <w:r w:rsidRPr="0005115E">
        <w:rPr>
          <w:rFonts w:ascii="Times New Roman" w:hAnsi="Times New Roman" w:cs="Times New Roman"/>
          <w:sz w:val="24"/>
          <w:szCs w:val="24"/>
        </w:rPr>
        <w:t>amore</w:t>
      </w:r>
      <w:proofErr w:type="spellEnd"/>
      <w:r w:rsidRPr="0005115E">
        <w:rPr>
          <w:rFonts w:ascii="Times New Roman" w:hAnsi="Times New Roman" w:cs="Times New Roman"/>
          <w:sz w:val="24"/>
          <w:szCs w:val="24"/>
        </w:rPr>
        <w:t xml:space="preserve"> e </w:t>
      </w:r>
      <w:proofErr w:type="spellStart"/>
      <w:r w:rsidRPr="0005115E">
        <w:rPr>
          <w:rFonts w:ascii="Times New Roman" w:hAnsi="Times New Roman" w:cs="Times New Roman"/>
          <w:sz w:val="24"/>
          <w:szCs w:val="24"/>
        </w:rPr>
        <w:t>guerra</w:t>
      </w:r>
      <w:proofErr w:type="spellEnd"/>
      <w:r w:rsidRPr="0005115E">
        <w:rPr>
          <w:rFonts w:ascii="Times New Roman" w:hAnsi="Times New Roman" w:cs="Times New Roman"/>
          <w:sz w:val="24"/>
          <w:szCs w:val="24"/>
        </w:rPr>
        <w:t>, l’</w:t>
      </w:r>
      <w:proofErr w:type="spellStart"/>
      <w:r w:rsidRPr="0005115E">
        <w:rPr>
          <w:rFonts w:ascii="Times New Roman" w:hAnsi="Times New Roman" w:cs="Times New Roman"/>
          <w:sz w:val="24"/>
          <w:szCs w:val="24"/>
        </w:rPr>
        <w:t>autore</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compie</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una</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riflessione</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meta-narrativa</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sulla</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costituzione</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tematica</w:t>
      </w:r>
      <w:proofErr w:type="spellEnd"/>
      <w:r w:rsidRPr="0005115E">
        <w:rPr>
          <w:rFonts w:ascii="Times New Roman" w:hAnsi="Times New Roman" w:cs="Times New Roman"/>
          <w:sz w:val="24"/>
          <w:szCs w:val="24"/>
        </w:rPr>
        <w:t xml:space="preserve"> e </w:t>
      </w:r>
      <w:proofErr w:type="spellStart"/>
      <w:r w:rsidRPr="0005115E">
        <w:rPr>
          <w:rFonts w:ascii="Times New Roman" w:hAnsi="Times New Roman" w:cs="Times New Roman"/>
          <w:sz w:val="24"/>
          <w:szCs w:val="24"/>
        </w:rPr>
        <w:t>valoriale</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del</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poema</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cavalleresco</w:t>
      </w:r>
      <w:proofErr w:type="spellEnd"/>
      <w:r w:rsidRPr="0005115E">
        <w:rPr>
          <w:rFonts w:ascii="Times New Roman" w:hAnsi="Times New Roman" w:cs="Times New Roman"/>
          <w:sz w:val="24"/>
          <w:szCs w:val="24"/>
        </w:rPr>
        <w:t xml:space="preserve"> e </w:t>
      </w:r>
      <w:proofErr w:type="spellStart"/>
      <w:r w:rsidRPr="0005115E">
        <w:rPr>
          <w:rFonts w:ascii="Times New Roman" w:hAnsi="Times New Roman" w:cs="Times New Roman"/>
          <w:sz w:val="24"/>
          <w:szCs w:val="24"/>
        </w:rPr>
        <w:t>sulla</w:t>
      </w:r>
      <w:proofErr w:type="spellEnd"/>
      <w:r w:rsidRPr="0005115E">
        <w:rPr>
          <w:rFonts w:ascii="Times New Roman" w:hAnsi="Times New Roman" w:cs="Times New Roman"/>
          <w:sz w:val="24"/>
          <w:szCs w:val="24"/>
        </w:rPr>
        <w:t xml:space="preserve"> propria </w:t>
      </w:r>
      <w:proofErr w:type="spellStart"/>
      <w:r w:rsidRPr="0005115E">
        <w:rPr>
          <w:rFonts w:ascii="Times New Roman" w:hAnsi="Times New Roman" w:cs="Times New Roman"/>
          <w:sz w:val="24"/>
          <w:szCs w:val="24"/>
        </w:rPr>
        <w:t>autorialità</w:t>
      </w:r>
      <w:proofErr w:type="spellEnd"/>
      <w:r w:rsidRPr="0005115E">
        <w:rPr>
          <w:rFonts w:ascii="Times New Roman" w:hAnsi="Times New Roman" w:cs="Times New Roman"/>
          <w:sz w:val="24"/>
          <w:szCs w:val="24"/>
        </w:rPr>
        <w:t>. D’</w:t>
      </w:r>
      <w:proofErr w:type="spellStart"/>
      <w:r w:rsidRPr="0005115E">
        <w:rPr>
          <w:rFonts w:ascii="Times New Roman" w:hAnsi="Times New Roman" w:cs="Times New Roman"/>
          <w:sz w:val="24"/>
          <w:szCs w:val="24"/>
        </w:rPr>
        <w:t>altra</w:t>
      </w:r>
      <w:proofErr w:type="spellEnd"/>
      <w:r w:rsidRPr="0005115E">
        <w:rPr>
          <w:rFonts w:ascii="Times New Roman" w:hAnsi="Times New Roman" w:cs="Times New Roman"/>
          <w:sz w:val="24"/>
          <w:szCs w:val="24"/>
        </w:rPr>
        <w:t xml:space="preserve"> parte, </w:t>
      </w:r>
      <w:proofErr w:type="spellStart"/>
      <w:r w:rsidRPr="0005115E">
        <w:rPr>
          <w:rFonts w:ascii="Times New Roman" w:hAnsi="Times New Roman" w:cs="Times New Roman"/>
          <w:sz w:val="24"/>
          <w:szCs w:val="24"/>
        </w:rPr>
        <w:t>nella</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costruzione</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della</w:t>
      </w:r>
      <w:proofErr w:type="spellEnd"/>
      <w:r w:rsidRPr="0005115E">
        <w:rPr>
          <w:rFonts w:ascii="Times New Roman" w:hAnsi="Times New Roman" w:cs="Times New Roman"/>
          <w:sz w:val="24"/>
          <w:szCs w:val="24"/>
        </w:rPr>
        <w:t xml:space="preserve"> propria voce d’</w:t>
      </w:r>
      <w:proofErr w:type="spellStart"/>
      <w:r w:rsidRPr="0005115E">
        <w:rPr>
          <w:rFonts w:ascii="Times New Roman" w:hAnsi="Times New Roman" w:cs="Times New Roman"/>
          <w:sz w:val="24"/>
          <w:szCs w:val="24"/>
        </w:rPr>
        <w:t>autore</w:t>
      </w:r>
      <w:proofErr w:type="spellEnd"/>
      <w:r w:rsidRPr="0005115E">
        <w:rPr>
          <w:rFonts w:ascii="Times New Roman" w:hAnsi="Times New Roman" w:cs="Times New Roman"/>
          <w:sz w:val="24"/>
          <w:szCs w:val="24"/>
        </w:rPr>
        <w:t xml:space="preserve">, il </w:t>
      </w:r>
      <w:proofErr w:type="spellStart"/>
      <w:r w:rsidRPr="0005115E">
        <w:rPr>
          <w:rFonts w:ascii="Times New Roman" w:hAnsi="Times New Roman" w:cs="Times New Roman"/>
          <w:sz w:val="24"/>
          <w:szCs w:val="24"/>
        </w:rPr>
        <w:t>Cieco</w:t>
      </w:r>
      <w:proofErr w:type="spellEnd"/>
      <w:r w:rsidRPr="0005115E">
        <w:rPr>
          <w:rFonts w:ascii="Times New Roman" w:hAnsi="Times New Roman" w:cs="Times New Roman"/>
          <w:sz w:val="24"/>
          <w:szCs w:val="24"/>
        </w:rPr>
        <w:t xml:space="preserve"> si serve </w:t>
      </w:r>
      <w:proofErr w:type="spellStart"/>
      <w:r w:rsidRPr="0005115E">
        <w:rPr>
          <w:rFonts w:ascii="Times New Roman" w:hAnsi="Times New Roman" w:cs="Times New Roman"/>
          <w:sz w:val="24"/>
          <w:szCs w:val="24"/>
        </w:rPr>
        <w:t>del</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modello</w:t>
      </w:r>
      <w:proofErr w:type="spellEnd"/>
      <w:r w:rsidRPr="0005115E">
        <w:rPr>
          <w:rFonts w:ascii="Times New Roman" w:hAnsi="Times New Roman" w:cs="Times New Roman"/>
          <w:sz w:val="24"/>
          <w:szCs w:val="24"/>
        </w:rPr>
        <w:t xml:space="preserve"> linguistico </w:t>
      </w:r>
      <w:proofErr w:type="spellStart"/>
      <w:r w:rsidRPr="0005115E">
        <w:rPr>
          <w:rFonts w:ascii="Times New Roman" w:hAnsi="Times New Roman" w:cs="Times New Roman"/>
          <w:sz w:val="24"/>
          <w:szCs w:val="24"/>
        </w:rPr>
        <w:t>pulciano</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attraverso</w:t>
      </w:r>
      <w:proofErr w:type="spellEnd"/>
      <w:r w:rsidRPr="0005115E">
        <w:rPr>
          <w:rFonts w:ascii="Times New Roman" w:hAnsi="Times New Roman" w:cs="Times New Roman"/>
          <w:sz w:val="24"/>
          <w:szCs w:val="24"/>
        </w:rPr>
        <w:t xml:space="preserve"> il quale </w:t>
      </w:r>
      <w:proofErr w:type="spellStart"/>
      <w:r w:rsidRPr="0005115E">
        <w:rPr>
          <w:rFonts w:ascii="Times New Roman" w:hAnsi="Times New Roman" w:cs="Times New Roman"/>
          <w:sz w:val="24"/>
          <w:szCs w:val="24"/>
        </w:rPr>
        <w:t>articola</w:t>
      </w:r>
      <w:proofErr w:type="spellEnd"/>
      <w:r w:rsidRPr="0005115E">
        <w:rPr>
          <w:rFonts w:ascii="Times New Roman" w:hAnsi="Times New Roman" w:cs="Times New Roman"/>
          <w:sz w:val="24"/>
          <w:szCs w:val="24"/>
        </w:rPr>
        <w:t xml:space="preserve"> il </w:t>
      </w:r>
      <w:proofErr w:type="spellStart"/>
      <w:r w:rsidRPr="0005115E">
        <w:rPr>
          <w:rFonts w:ascii="Times New Roman" w:hAnsi="Times New Roman" w:cs="Times New Roman"/>
          <w:sz w:val="24"/>
          <w:szCs w:val="24"/>
        </w:rPr>
        <w:t>suo</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peculiare</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rapporto</w:t>
      </w:r>
      <w:proofErr w:type="spellEnd"/>
      <w:r w:rsidRPr="0005115E">
        <w:rPr>
          <w:rFonts w:ascii="Times New Roman" w:hAnsi="Times New Roman" w:cs="Times New Roman"/>
          <w:sz w:val="24"/>
          <w:szCs w:val="24"/>
        </w:rPr>
        <w:t xml:space="preserve"> con la </w:t>
      </w:r>
      <w:proofErr w:type="spellStart"/>
      <w:r w:rsidRPr="0005115E">
        <w:rPr>
          <w:rFonts w:ascii="Times New Roman" w:hAnsi="Times New Roman" w:cs="Times New Roman"/>
          <w:sz w:val="24"/>
          <w:szCs w:val="24"/>
        </w:rPr>
        <w:t>materia</w:t>
      </w:r>
      <w:proofErr w:type="spellEnd"/>
      <w:r w:rsidRPr="0005115E">
        <w:rPr>
          <w:rFonts w:ascii="Times New Roman" w:hAnsi="Times New Roman" w:cs="Times New Roman"/>
          <w:sz w:val="24"/>
          <w:szCs w:val="24"/>
        </w:rPr>
        <w:t xml:space="preserve"> e i </w:t>
      </w:r>
      <w:proofErr w:type="spellStart"/>
      <w:r w:rsidRPr="0005115E">
        <w:rPr>
          <w:rFonts w:ascii="Times New Roman" w:hAnsi="Times New Roman" w:cs="Times New Roman"/>
          <w:sz w:val="24"/>
          <w:szCs w:val="24"/>
        </w:rPr>
        <w:t>personaggi</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tradizionali</w:t>
      </w:r>
      <w:proofErr w:type="spellEnd"/>
      <w:r w:rsidRPr="0005115E">
        <w:rPr>
          <w:rFonts w:ascii="Times New Roman" w:hAnsi="Times New Roman" w:cs="Times New Roman"/>
          <w:sz w:val="24"/>
          <w:szCs w:val="24"/>
        </w:rPr>
        <w:t>. L’</w:t>
      </w:r>
      <w:proofErr w:type="spellStart"/>
      <w:r w:rsidRPr="0005115E">
        <w:rPr>
          <w:rFonts w:ascii="Times New Roman" w:hAnsi="Times New Roman" w:cs="Times New Roman"/>
          <w:sz w:val="24"/>
          <w:szCs w:val="24"/>
        </w:rPr>
        <w:t>intervento</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intende</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mostrare</w:t>
      </w:r>
      <w:proofErr w:type="spellEnd"/>
      <w:r w:rsidRPr="0005115E">
        <w:rPr>
          <w:rFonts w:ascii="Times New Roman" w:hAnsi="Times New Roman" w:cs="Times New Roman"/>
          <w:sz w:val="24"/>
          <w:szCs w:val="24"/>
        </w:rPr>
        <w:t xml:space="preserve"> in </w:t>
      </w:r>
      <w:proofErr w:type="spellStart"/>
      <w:r w:rsidRPr="0005115E">
        <w:rPr>
          <w:rFonts w:ascii="Times New Roman" w:hAnsi="Times New Roman" w:cs="Times New Roman"/>
          <w:sz w:val="24"/>
          <w:szCs w:val="24"/>
        </w:rPr>
        <w:t>alcuni</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esempi</w:t>
      </w:r>
      <w:proofErr w:type="spellEnd"/>
      <w:r w:rsidRPr="0005115E">
        <w:rPr>
          <w:rFonts w:ascii="Times New Roman" w:hAnsi="Times New Roman" w:cs="Times New Roman"/>
          <w:sz w:val="24"/>
          <w:szCs w:val="24"/>
        </w:rPr>
        <w:t xml:space="preserve"> come la </w:t>
      </w:r>
      <w:proofErr w:type="spellStart"/>
      <w:r w:rsidRPr="0005115E">
        <w:rPr>
          <w:rFonts w:ascii="Times New Roman" w:hAnsi="Times New Roman" w:cs="Times New Roman"/>
          <w:sz w:val="24"/>
          <w:szCs w:val="24"/>
        </w:rPr>
        <w:t>costruzione</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della</w:t>
      </w:r>
      <w:proofErr w:type="spellEnd"/>
      <w:r w:rsidRPr="0005115E">
        <w:rPr>
          <w:rFonts w:ascii="Times New Roman" w:hAnsi="Times New Roman" w:cs="Times New Roman"/>
          <w:sz w:val="24"/>
          <w:szCs w:val="24"/>
        </w:rPr>
        <w:t xml:space="preserve"> voce </w:t>
      </w:r>
      <w:proofErr w:type="spellStart"/>
      <w:r w:rsidRPr="0005115E">
        <w:rPr>
          <w:rFonts w:ascii="Times New Roman" w:hAnsi="Times New Roman" w:cs="Times New Roman"/>
          <w:sz w:val="24"/>
          <w:szCs w:val="24"/>
        </w:rPr>
        <w:t>autoriale</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nel</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i/>
          <w:iCs/>
          <w:sz w:val="24"/>
          <w:szCs w:val="24"/>
        </w:rPr>
        <w:t>Mambriano</w:t>
      </w:r>
      <w:proofErr w:type="spellEnd"/>
      <w:r w:rsidRPr="0005115E">
        <w:rPr>
          <w:rFonts w:ascii="Times New Roman" w:hAnsi="Times New Roman" w:cs="Times New Roman"/>
          <w:i/>
          <w:iCs/>
          <w:sz w:val="24"/>
          <w:szCs w:val="24"/>
        </w:rPr>
        <w:t xml:space="preserve"> </w:t>
      </w:r>
      <w:proofErr w:type="spellStart"/>
      <w:r w:rsidRPr="0005115E">
        <w:rPr>
          <w:rFonts w:ascii="Times New Roman" w:hAnsi="Times New Roman" w:cs="Times New Roman"/>
          <w:sz w:val="24"/>
          <w:szCs w:val="24"/>
        </w:rPr>
        <w:t>imiti</w:t>
      </w:r>
      <w:proofErr w:type="spellEnd"/>
      <w:r w:rsidRPr="0005115E">
        <w:rPr>
          <w:rFonts w:ascii="Times New Roman" w:hAnsi="Times New Roman" w:cs="Times New Roman"/>
          <w:sz w:val="24"/>
          <w:szCs w:val="24"/>
        </w:rPr>
        <w:t xml:space="preserve"> i grandi </w:t>
      </w:r>
      <w:proofErr w:type="spellStart"/>
      <w:r w:rsidRPr="0005115E">
        <w:rPr>
          <w:rFonts w:ascii="Times New Roman" w:hAnsi="Times New Roman" w:cs="Times New Roman"/>
          <w:sz w:val="24"/>
          <w:szCs w:val="24"/>
        </w:rPr>
        <w:t>poemi</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precedenti</w:t>
      </w:r>
      <w:proofErr w:type="spellEnd"/>
      <w:r w:rsidRPr="0005115E">
        <w:rPr>
          <w:rFonts w:ascii="Times New Roman" w:hAnsi="Times New Roman" w:cs="Times New Roman"/>
          <w:sz w:val="24"/>
          <w:szCs w:val="24"/>
        </w:rPr>
        <w:t>, l’</w:t>
      </w:r>
      <w:proofErr w:type="spellStart"/>
      <w:r w:rsidRPr="0005115E">
        <w:rPr>
          <w:rFonts w:ascii="Times New Roman" w:hAnsi="Times New Roman" w:cs="Times New Roman"/>
          <w:i/>
          <w:iCs/>
          <w:sz w:val="24"/>
          <w:szCs w:val="24"/>
        </w:rPr>
        <w:t>Inamoramento</w:t>
      </w:r>
      <w:proofErr w:type="spellEnd"/>
      <w:r w:rsidRPr="0005115E">
        <w:rPr>
          <w:rFonts w:ascii="Times New Roman" w:hAnsi="Times New Roman" w:cs="Times New Roman"/>
          <w:sz w:val="24"/>
          <w:szCs w:val="24"/>
        </w:rPr>
        <w:t xml:space="preserve"> e il </w:t>
      </w:r>
      <w:proofErr w:type="spellStart"/>
      <w:r w:rsidRPr="0005115E">
        <w:rPr>
          <w:rFonts w:ascii="Times New Roman" w:hAnsi="Times New Roman" w:cs="Times New Roman"/>
          <w:i/>
          <w:iCs/>
          <w:sz w:val="24"/>
          <w:szCs w:val="24"/>
        </w:rPr>
        <w:t>Morgante</w:t>
      </w:r>
      <w:proofErr w:type="spellEnd"/>
      <w:r w:rsidRPr="0005115E">
        <w:rPr>
          <w:rFonts w:ascii="Times New Roman" w:hAnsi="Times New Roman" w:cs="Times New Roman"/>
          <w:sz w:val="24"/>
          <w:szCs w:val="24"/>
        </w:rPr>
        <w:t xml:space="preserve">, e </w:t>
      </w:r>
      <w:proofErr w:type="spellStart"/>
      <w:r w:rsidRPr="0005115E">
        <w:rPr>
          <w:rFonts w:ascii="Times New Roman" w:hAnsi="Times New Roman" w:cs="Times New Roman"/>
          <w:sz w:val="24"/>
          <w:szCs w:val="24"/>
        </w:rPr>
        <w:t>insieme</w:t>
      </w:r>
      <w:proofErr w:type="spellEnd"/>
      <w:r w:rsidRPr="0005115E">
        <w:rPr>
          <w:rFonts w:ascii="Times New Roman" w:hAnsi="Times New Roman" w:cs="Times New Roman"/>
          <w:sz w:val="24"/>
          <w:szCs w:val="24"/>
        </w:rPr>
        <w:t xml:space="preserve"> li </w:t>
      </w:r>
      <w:proofErr w:type="spellStart"/>
      <w:r w:rsidRPr="0005115E">
        <w:rPr>
          <w:rFonts w:ascii="Times New Roman" w:hAnsi="Times New Roman" w:cs="Times New Roman"/>
          <w:sz w:val="24"/>
          <w:szCs w:val="24"/>
        </w:rPr>
        <w:t>pieghi</w:t>
      </w:r>
      <w:proofErr w:type="spellEnd"/>
      <w:r w:rsidRPr="0005115E">
        <w:rPr>
          <w:rFonts w:ascii="Times New Roman" w:hAnsi="Times New Roman" w:cs="Times New Roman"/>
          <w:sz w:val="24"/>
          <w:szCs w:val="24"/>
        </w:rPr>
        <w:t xml:space="preserve"> ai fini di </w:t>
      </w:r>
      <w:proofErr w:type="spellStart"/>
      <w:r w:rsidRPr="0005115E">
        <w:rPr>
          <w:rFonts w:ascii="Times New Roman" w:hAnsi="Times New Roman" w:cs="Times New Roman"/>
          <w:sz w:val="24"/>
          <w:szCs w:val="24"/>
        </w:rPr>
        <w:t>una</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nuova</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rappresentazione</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eminentemente</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prescrittiva</w:t>
      </w:r>
      <w:proofErr w:type="spellEnd"/>
      <w:r w:rsidRPr="0005115E">
        <w:rPr>
          <w:rFonts w:ascii="Times New Roman" w:hAnsi="Times New Roman" w:cs="Times New Roman"/>
          <w:sz w:val="24"/>
          <w:szCs w:val="24"/>
        </w:rPr>
        <w:t xml:space="preserve">, delle </w:t>
      </w:r>
      <w:proofErr w:type="spellStart"/>
      <w:r w:rsidRPr="0005115E">
        <w:rPr>
          <w:rFonts w:ascii="Times New Roman" w:hAnsi="Times New Roman" w:cs="Times New Roman"/>
          <w:sz w:val="24"/>
          <w:szCs w:val="24"/>
        </w:rPr>
        <w:t>relazioni</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umane</w:t>
      </w:r>
      <w:proofErr w:type="spellEnd"/>
      <w:r w:rsidRPr="0005115E">
        <w:rPr>
          <w:rFonts w:ascii="Times New Roman" w:hAnsi="Times New Roman" w:cs="Times New Roman"/>
          <w:sz w:val="24"/>
          <w:szCs w:val="24"/>
        </w:rPr>
        <w:t xml:space="preserve"> e </w:t>
      </w:r>
      <w:proofErr w:type="spellStart"/>
      <w:r w:rsidRPr="0005115E">
        <w:rPr>
          <w:rFonts w:ascii="Times New Roman" w:hAnsi="Times New Roman" w:cs="Times New Roman"/>
          <w:sz w:val="24"/>
          <w:szCs w:val="24"/>
        </w:rPr>
        <w:t>politiche</w:t>
      </w:r>
      <w:proofErr w:type="spellEnd"/>
      <w:r w:rsidRPr="0005115E">
        <w:rPr>
          <w:rFonts w:ascii="Times New Roman" w:hAnsi="Times New Roman" w:cs="Times New Roman"/>
          <w:sz w:val="24"/>
          <w:szCs w:val="24"/>
        </w:rPr>
        <w:t xml:space="preserve">, ad </w:t>
      </w:r>
      <w:proofErr w:type="spellStart"/>
      <w:r w:rsidRPr="0005115E">
        <w:rPr>
          <w:rFonts w:ascii="Times New Roman" w:hAnsi="Times New Roman" w:cs="Times New Roman"/>
          <w:sz w:val="24"/>
          <w:szCs w:val="24"/>
        </w:rPr>
        <w:t>uso</w:t>
      </w:r>
      <w:proofErr w:type="spellEnd"/>
      <w:r w:rsidRPr="0005115E">
        <w:rPr>
          <w:rFonts w:ascii="Times New Roman" w:hAnsi="Times New Roman" w:cs="Times New Roman"/>
          <w:sz w:val="24"/>
          <w:szCs w:val="24"/>
        </w:rPr>
        <w:t xml:space="preserve"> delle grandi corti </w:t>
      </w:r>
      <w:proofErr w:type="spellStart"/>
      <w:r w:rsidRPr="0005115E">
        <w:rPr>
          <w:rFonts w:ascii="Times New Roman" w:hAnsi="Times New Roman" w:cs="Times New Roman"/>
          <w:sz w:val="24"/>
          <w:szCs w:val="24"/>
        </w:rPr>
        <w:t>rinascimentali</w:t>
      </w:r>
      <w:proofErr w:type="spellEnd"/>
      <w:r w:rsidRPr="0005115E">
        <w:rPr>
          <w:rFonts w:ascii="Times New Roman" w:hAnsi="Times New Roman" w:cs="Times New Roman"/>
          <w:sz w:val="24"/>
          <w:szCs w:val="24"/>
        </w:rPr>
        <w:t xml:space="preserve"> di </w:t>
      </w:r>
      <w:proofErr w:type="spellStart"/>
      <w:r w:rsidRPr="0005115E">
        <w:rPr>
          <w:rFonts w:ascii="Times New Roman" w:hAnsi="Times New Roman" w:cs="Times New Roman"/>
          <w:sz w:val="24"/>
          <w:szCs w:val="24"/>
        </w:rPr>
        <w:t>inizio</w:t>
      </w:r>
      <w:proofErr w:type="spellEnd"/>
      <w:r w:rsidRPr="0005115E">
        <w:rPr>
          <w:rFonts w:ascii="Times New Roman" w:hAnsi="Times New Roman" w:cs="Times New Roman"/>
          <w:sz w:val="24"/>
          <w:szCs w:val="24"/>
        </w:rPr>
        <w:t xml:space="preserve"> </w:t>
      </w:r>
      <w:proofErr w:type="spellStart"/>
      <w:r w:rsidRPr="0005115E">
        <w:rPr>
          <w:rFonts w:ascii="Times New Roman" w:hAnsi="Times New Roman" w:cs="Times New Roman"/>
          <w:sz w:val="24"/>
          <w:szCs w:val="24"/>
        </w:rPr>
        <w:t>Cinquecento</w:t>
      </w:r>
      <w:proofErr w:type="spellEnd"/>
      <w:r w:rsidRPr="0005115E">
        <w:rPr>
          <w:rFonts w:ascii="Times New Roman" w:hAnsi="Times New Roman" w:cs="Times New Roman"/>
          <w:sz w:val="24"/>
          <w:szCs w:val="24"/>
        </w:rPr>
        <w:t>.</w:t>
      </w:r>
    </w:p>
    <w:p w14:paraId="1A5B4942" w14:textId="77777777" w:rsidR="0005115E" w:rsidRDefault="0005115E" w:rsidP="00AD2B27">
      <w:pPr>
        <w:spacing w:before="120" w:after="120" w:line="240" w:lineRule="auto"/>
        <w:jc w:val="both"/>
        <w:rPr>
          <w:rFonts w:ascii="Times New Roman" w:hAnsi="Times New Roman" w:cs="Times New Roman"/>
          <w:sz w:val="24"/>
          <w:szCs w:val="24"/>
          <w:lang w:val="it-IT"/>
        </w:rPr>
      </w:pPr>
    </w:p>
    <w:p w14:paraId="2BFB43C1" w14:textId="490BAF47" w:rsidR="00AD2B27" w:rsidRPr="007142E2" w:rsidRDefault="00AD2B27" w:rsidP="00AD2B27">
      <w:pPr>
        <w:spacing w:before="120" w:after="120" w:line="240" w:lineRule="auto"/>
        <w:jc w:val="both"/>
        <w:rPr>
          <w:rFonts w:ascii="Times New Roman" w:hAnsi="Times New Roman" w:cs="Times New Roman"/>
          <w:b/>
          <w:i/>
          <w:sz w:val="24"/>
          <w:szCs w:val="24"/>
          <w:lang w:val="it-IT"/>
        </w:rPr>
      </w:pPr>
      <w:r w:rsidRPr="007142E2">
        <w:rPr>
          <w:rFonts w:ascii="Times New Roman" w:hAnsi="Times New Roman" w:cs="Times New Roman"/>
          <w:b/>
          <w:i/>
          <w:sz w:val="24"/>
          <w:szCs w:val="24"/>
        </w:rPr>
        <w:t xml:space="preserve">Bernard </w:t>
      </w:r>
      <w:proofErr w:type="spellStart"/>
      <w:r w:rsidRPr="007142E2">
        <w:rPr>
          <w:rFonts w:ascii="Times New Roman" w:hAnsi="Times New Roman" w:cs="Times New Roman"/>
          <w:b/>
          <w:i/>
          <w:sz w:val="24"/>
          <w:szCs w:val="24"/>
        </w:rPr>
        <w:t>Ribémont</w:t>
      </w:r>
      <w:proofErr w:type="spellEnd"/>
      <w:r w:rsidRPr="007142E2">
        <w:rPr>
          <w:rFonts w:ascii="Times New Roman" w:hAnsi="Times New Roman" w:cs="Times New Roman"/>
          <w:b/>
          <w:i/>
          <w:sz w:val="24"/>
          <w:szCs w:val="24"/>
        </w:rPr>
        <w:t xml:space="preserve"> (Université d’Orléans) : La </w:t>
      </w:r>
      <w:r w:rsidR="007142E2">
        <w:rPr>
          <w:rFonts w:ascii="Times New Roman" w:hAnsi="Times New Roman" w:cs="Times New Roman"/>
          <w:b/>
          <w:i/>
          <w:sz w:val="24"/>
          <w:szCs w:val="24"/>
        </w:rPr>
        <w:t>‘</w:t>
      </w:r>
      <w:r w:rsidRPr="007142E2">
        <w:rPr>
          <w:rFonts w:ascii="Times New Roman" w:hAnsi="Times New Roman" w:cs="Times New Roman"/>
          <w:b/>
          <w:i/>
          <w:sz w:val="24"/>
          <w:szCs w:val="24"/>
        </w:rPr>
        <w:t>Geste des ducs de Bourgogne</w:t>
      </w:r>
      <w:r w:rsidR="007142E2">
        <w:rPr>
          <w:rFonts w:ascii="Times New Roman" w:hAnsi="Times New Roman" w:cs="Times New Roman"/>
          <w:b/>
          <w:i/>
          <w:sz w:val="24"/>
          <w:szCs w:val="24"/>
        </w:rPr>
        <w:t>’</w:t>
      </w:r>
      <w:r w:rsidRPr="007142E2">
        <w:rPr>
          <w:rFonts w:ascii="Times New Roman" w:hAnsi="Times New Roman" w:cs="Times New Roman"/>
          <w:b/>
          <w:i/>
          <w:sz w:val="24"/>
          <w:szCs w:val="24"/>
        </w:rPr>
        <w:t> ; entre chronique et épopée.</w:t>
      </w:r>
    </w:p>
    <w:p w14:paraId="0229D26A" w14:textId="3B09A02A" w:rsidR="00AD2B27" w:rsidRDefault="007142E2" w:rsidP="005D7393">
      <w:pPr>
        <w:spacing w:before="120" w:after="120" w:line="240" w:lineRule="auto"/>
        <w:jc w:val="both"/>
        <w:rPr>
          <w:rFonts w:ascii="Times New Roman" w:hAnsi="Times New Roman" w:cs="Times New Roman"/>
          <w:i/>
          <w:iCs/>
          <w:sz w:val="24"/>
          <w:szCs w:val="24"/>
        </w:rPr>
      </w:pPr>
      <w:r w:rsidRPr="007142E2">
        <w:rPr>
          <w:rFonts w:ascii="Times New Roman" w:hAnsi="Times New Roman" w:cs="Times New Roman"/>
          <w:sz w:val="24"/>
          <w:szCs w:val="24"/>
        </w:rPr>
        <w:t xml:space="preserve">La </w:t>
      </w:r>
      <w:r w:rsidRPr="007142E2">
        <w:rPr>
          <w:rFonts w:ascii="Times New Roman" w:hAnsi="Times New Roman" w:cs="Times New Roman"/>
          <w:i/>
          <w:sz w:val="24"/>
          <w:szCs w:val="24"/>
        </w:rPr>
        <w:t>Geste des ducs de Bourgogne</w:t>
      </w:r>
      <w:r w:rsidRPr="007142E2">
        <w:rPr>
          <w:rFonts w:ascii="Times New Roman" w:hAnsi="Times New Roman" w:cs="Times New Roman"/>
          <w:sz w:val="24"/>
          <w:szCs w:val="24"/>
        </w:rPr>
        <w:t xml:space="preserve"> est une chronique en vers datant du premier quart du </w:t>
      </w:r>
      <w:proofErr w:type="spellStart"/>
      <w:r w:rsidRPr="007142E2">
        <w:rPr>
          <w:rFonts w:ascii="Times New Roman" w:hAnsi="Times New Roman" w:cs="Times New Roman"/>
          <w:sz w:val="24"/>
          <w:szCs w:val="24"/>
        </w:rPr>
        <w:t>xv</w:t>
      </w:r>
      <w:r w:rsidRPr="007142E2">
        <w:rPr>
          <w:rFonts w:ascii="Times New Roman" w:hAnsi="Times New Roman" w:cs="Times New Roman"/>
          <w:sz w:val="24"/>
          <w:szCs w:val="24"/>
          <w:vertAlign w:val="superscript"/>
        </w:rPr>
        <w:t>e</w:t>
      </w:r>
      <w:proofErr w:type="spellEnd"/>
      <w:r w:rsidRPr="007142E2">
        <w:rPr>
          <w:rFonts w:ascii="Times New Roman" w:hAnsi="Times New Roman" w:cs="Times New Roman"/>
          <w:sz w:val="24"/>
          <w:szCs w:val="24"/>
        </w:rPr>
        <w:t xml:space="preserve"> siècle, contant sur plus de 10 500 vers en alexandrins les événements des règnes de Jean sans Peur et de Philippe le Bon, de 1395 à 1411. Le chroniqueur, très favorable aux Bourguignons, est influencé par un certain nombre d'écrits qui ont été composés à cette cour pour des ducs friands de chevalerie et nostalgiques d'un temps passé, commanditaires de réécritures de chansons de geste (David Aubert, etc.). L'objet de cette communication est de mesurer quelle est la part épique de cette </w:t>
      </w:r>
      <w:r w:rsidRPr="007142E2">
        <w:rPr>
          <w:rFonts w:ascii="Times New Roman" w:hAnsi="Times New Roman" w:cs="Times New Roman"/>
          <w:i/>
          <w:iCs/>
          <w:sz w:val="24"/>
          <w:szCs w:val="24"/>
        </w:rPr>
        <w:t>Geste</w:t>
      </w:r>
      <w:r>
        <w:rPr>
          <w:rFonts w:ascii="Times New Roman" w:hAnsi="Times New Roman" w:cs="Times New Roman"/>
          <w:i/>
          <w:iCs/>
          <w:sz w:val="24"/>
          <w:szCs w:val="24"/>
        </w:rPr>
        <w:t>.</w:t>
      </w:r>
    </w:p>
    <w:p w14:paraId="7B524F0F" w14:textId="77777777" w:rsidR="007142E2" w:rsidRPr="00AD2B27" w:rsidRDefault="007142E2" w:rsidP="005D7393">
      <w:pPr>
        <w:spacing w:before="120" w:after="120" w:line="240" w:lineRule="auto"/>
        <w:jc w:val="both"/>
        <w:rPr>
          <w:rFonts w:ascii="Times New Roman" w:hAnsi="Times New Roman" w:cs="Times New Roman"/>
          <w:sz w:val="24"/>
          <w:szCs w:val="24"/>
        </w:rPr>
      </w:pPr>
    </w:p>
    <w:p w14:paraId="3365D39D" w14:textId="7F363B65" w:rsidR="007F296C" w:rsidRPr="007142E2" w:rsidRDefault="007142E2" w:rsidP="005D7393">
      <w:pPr>
        <w:spacing w:before="120" w:after="120" w:line="240" w:lineRule="auto"/>
        <w:jc w:val="both"/>
        <w:rPr>
          <w:rFonts w:ascii="Times New Roman" w:hAnsi="Times New Roman" w:cs="Times New Roman"/>
          <w:b/>
          <w:i/>
          <w:sz w:val="24"/>
          <w:szCs w:val="24"/>
        </w:rPr>
      </w:pPr>
      <w:r w:rsidRPr="007142E2">
        <w:rPr>
          <w:rFonts w:ascii="Times New Roman" w:hAnsi="Times New Roman" w:cs="Times New Roman"/>
          <w:b/>
          <w:i/>
          <w:sz w:val="24"/>
          <w:szCs w:val="24"/>
        </w:rPr>
        <w:t xml:space="preserve">Eva Simon (Budapest) : Il </w:t>
      </w:r>
      <w:r>
        <w:rPr>
          <w:rFonts w:ascii="Times New Roman" w:hAnsi="Times New Roman" w:cs="Times New Roman"/>
          <w:b/>
          <w:i/>
          <w:sz w:val="24"/>
          <w:szCs w:val="24"/>
        </w:rPr>
        <w:t>‘</w:t>
      </w:r>
      <w:r w:rsidRPr="007142E2">
        <w:rPr>
          <w:rFonts w:ascii="Times New Roman" w:hAnsi="Times New Roman" w:cs="Times New Roman"/>
          <w:b/>
          <w:i/>
          <w:sz w:val="24"/>
          <w:szCs w:val="24"/>
        </w:rPr>
        <w:t>Renaut de Montauban</w:t>
      </w:r>
      <w:r>
        <w:rPr>
          <w:rFonts w:ascii="Times New Roman" w:hAnsi="Times New Roman" w:cs="Times New Roman"/>
          <w:b/>
          <w:i/>
          <w:sz w:val="24"/>
          <w:szCs w:val="24"/>
        </w:rPr>
        <w:t>’</w:t>
      </w:r>
      <w:r w:rsidRPr="007142E2">
        <w:rPr>
          <w:rFonts w:ascii="Times New Roman" w:hAnsi="Times New Roman" w:cs="Times New Roman"/>
          <w:b/>
          <w:i/>
          <w:sz w:val="24"/>
          <w:szCs w:val="24"/>
        </w:rPr>
        <w:t xml:space="preserve"> franco-</w:t>
      </w:r>
      <w:proofErr w:type="spellStart"/>
      <w:r w:rsidRPr="007142E2">
        <w:rPr>
          <w:rFonts w:ascii="Times New Roman" w:hAnsi="Times New Roman" w:cs="Times New Roman"/>
          <w:b/>
          <w:i/>
          <w:sz w:val="24"/>
          <w:szCs w:val="24"/>
        </w:rPr>
        <w:t>veneto</w:t>
      </w:r>
      <w:proofErr w:type="spellEnd"/>
      <w:r w:rsidRPr="007142E2">
        <w:rPr>
          <w:rFonts w:ascii="Times New Roman" w:hAnsi="Times New Roman" w:cs="Times New Roman"/>
          <w:b/>
          <w:i/>
          <w:sz w:val="24"/>
          <w:szCs w:val="24"/>
        </w:rPr>
        <w:t>.</w:t>
      </w:r>
    </w:p>
    <w:p w14:paraId="3F42B2E3" w14:textId="2BC7EAF1" w:rsidR="00EE05C3" w:rsidRDefault="00EE05C3" w:rsidP="00EE05C3">
      <w:pPr>
        <w:spacing w:before="120" w:after="120" w:line="240" w:lineRule="auto"/>
        <w:jc w:val="both"/>
        <w:rPr>
          <w:rFonts w:ascii="Times New Roman" w:hAnsi="Times New Roman" w:cs="Times New Roman"/>
          <w:sz w:val="24"/>
          <w:szCs w:val="24"/>
          <w:lang w:val="it-IT"/>
        </w:rPr>
      </w:pPr>
      <w:r w:rsidRPr="00EE05C3">
        <w:rPr>
          <w:rFonts w:ascii="Times New Roman" w:hAnsi="Times New Roman" w:cs="Times New Roman"/>
          <w:sz w:val="24"/>
          <w:szCs w:val="24"/>
          <w:lang w:val="it-IT"/>
        </w:rPr>
        <w:t>Il testo del Renaut de Montauban franco-veneto può essere considerato elemento base della tradizione di Rinaldo in Italia, di straordinaria popolarità dalla fine del Trecento. Dopo una breve presentazione e analisi dell’opera che si trova nel codice XVI della Marciana, studierò la relazione dell’opera franco-veneta con la tradizione francese. La ricerca comprende anche un breve sondaggio di come si introduce la storia franco-veneta di Rinaldo nella tradizione toscana.</w:t>
      </w:r>
    </w:p>
    <w:p w14:paraId="2F8CFA11" w14:textId="77777777" w:rsidR="005C20A1" w:rsidRPr="00EE05C3" w:rsidRDefault="005C20A1" w:rsidP="00EE05C3">
      <w:pPr>
        <w:spacing w:before="120" w:after="120" w:line="240" w:lineRule="auto"/>
        <w:jc w:val="both"/>
        <w:rPr>
          <w:rFonts w:ascii="Times New Roman" w:hAnsi="Times New Roman" w:cs="Times New Roman"/>
          <w:sz w:val="24"/>
          <w:szCs w:val="24"/>
          <w:lang w:val="it-IT"/>
        </w:rPr>
      </w:pPr>
    </w:p>
    <w:p w14:paraId="11ACC7A2" w14:textId="63108AA7" w:rsidR="005C20A1" w:rsidRDefault="005C20A1" w:rsidP="005D7393">
      <w:pPr>
        <w:spacing w:before="120" w:after="120" w:line="240" w:lineRule="auto"/>
        <w:jc w:val="both"/>
        <w:rPr>
          <w:rFonts w:ascii="Times New Roman" w:hAnsi="Times New Roman" w:cs="Times New Roman"/>
          <w:b/>
          <w:i/>
          <w:sz w:val="24"/>
          <w:szCs w:val="24"/>
        </w:rPr>
      </w:pPr>
      <w:proofErr w:type="spellStart"/>
      <w:r w:rsidRPr="005C20A1">
        <w:rPr>
          <w:rFonts w:ascii="Times New Roman" w:hAnsi="Times New Roman" w:cs="Times New Roman"/>
          <w:b/>
          <w:i/>
          <w:sz w:val="24"/>
          <w:szCs w:val="24"/>
        </w:rPr>
        <w:t>Tricia</w:t>
      </w:r>
      <w:proofErr w:type="spellEnd"/>
      <w:r w:rsidRPr="005C20A1">
        <w:rPr>
          <w:rFonts w:ascii="Times New Roman" w:hAnsi="Times New Roman" w:cs="Times New Roman"/>
          <w:b/>
          <w:i/>
          <w:sz w:val="24"/>
          <w:szCs w:val="24"/>
        </w:rPr>
        <w:t xml:space="preserve"> </w:t>
      </w:r>
      <w:proofErr w:type="spellStart"/>
      <w:r w:rsidRPr="005C20A1">
        <w:rPr>
          <w:rFonts w:ascii="Times New Roman" w:hAnsi="Times New Roman" w:cs="Times New Roman"/>
          <w:b/>
          <w:i/>
          <w:sz w:val="24"/>
          <w:szCs w:val="24"/>
        </w:rPr>
        <w:t>Postle</w:t>
      </w:r>
      <w:proofErr w:type="spellEnd"/>
      <w:r w:rsidRPr="005C20A1">
        <w:rPr>
          <w:rFonts w:ascii="Times New Roman" w:hAnsi="Times New Roman" w:cs="Times New Roman"/>
          <w:b/>
          <w:i/>
          <w:sz w:val="24"/>
          <w:szCs w:val="24"/>
        </w:rPr>
        <w:t xml:space="preserve"> (Cambridge </w:t>
      </w:r>
      <w:proofErr w:type="spellStart"/>
      <w:r w:rsidRPr="005C20A1">
        <w:rPr>
          <w:rFonts w:ascii="Times New Roman" w:hAnsi="Times New Roman" w:cs="Times New Roman"/>
          <w:b/>
          <w:i/>
          <w:sz w:val="24"/>
          <w:szCs w:val="24"/>
        </w:rPr>
        <w:t>University</w:t>
      </w:r>
      <w:proofErr w:type="spellEnd"/>
      <w:r w:rsidRPr="005C20A1">
        <w:rPr>
          <w:rFonts w:ascii="Times New Roman" w:hAnsi="Times New Roman" w:cs="Times New Roman"/>
          <w:b/>
          <w:i/>
          <w:sz w:val="24"/>
          <w:szCs w:val="24"/>
        </w:rPr>
        <w:t xml:space="preserve">) : Vers un </w:t>
      </w:r>
      <w:proofErr w:type="spellStart"/>
      <w:r w:rsidRPr="005C20A1">
        <w:rPr>
          <w:rFonts w:ascii="Times New Roman" w:hAnsi="Times New Roman" w:cs="Times New Roman"/>
          <w:b/>
          <w:i/>
          <w:sz w:val="24"/>
          <w:szCs w:val="24"/>
        </w:rPr>
        <w:t>Grocheio</w:t>
      </w:r>
      <w:proofErr w:type="spellEnd"/>
      <w:r w:rsidRPr="005C20A1">
        <w:rPr>
          <w:rFonts w:ascii="Times New Roman" w:hAnsi="Times New Roman" w:cs="Times New Roman"/>
          <w:b/>
          <w:i/>
          <w:sz w:val="24"/>
          <w:szCs w:val="24"/>
        </w:rPr>
        <w:t xml:space="preserve"> plus obscur (sur </w:t>
      </w:r>
      <w:r>
        <w:rPr>
          <w:rFonts w:ascii="Times New Roman" w:hAnsi="Times New Roman" w:cs="Times New Roman"/>
          <w:b/>
          <w:i/>
          <w:sz w:val="24"/>
          <w:szCs w:val="24"/>
        </w:rPr>
        <w:t>‘</w:t>
      </w:r>
      <w:r w:rsidRPr="005C20A1">
        <w:rPr>
          <w:rFonts w:ascii="Times New Roman" w:hAnsi="Times New Roman" w:cs="Times New Roman"/>
          <w:b/>
          <w:i/>
          <w:sz w:val="24"/>
          <w:szCs w:val="24"/>
        </w:rPr>
        <w:t xml:space="preserve">De </w:t>
      </w:r>
      <w:proofErr w:type="spellStart"/>
      <w:r w:rsidRPr="005C20A1">
        <w:rPr>
          <w:rFonts w:ascii="Times New Roman" w:hAnsi="Times New Roman" w:cs="Times New Roman"/>
          <w:b/>
          <w:i/>
          <w:sz w:val="24"/>
          <w:szCs w:val="24"/>
        </w:rPr>
        <w:t>Musica</w:t>
      </w:r>
      <w:proofErr w:type="spellEnd"/>
      <w:r>
        <w:rPr>
          <w:rFonts w:ascii="Times New Roman" w:hAnsi="Times New Roman" w:cs="Times New Roman"/>
          <w:b/>
          <w:i/>
          <w:sz w:val="24"/>
          <w:szCs w:val="24"/>
        </w:rPr>
        <w:t>’</w:t>
      </w:r>
      <w:r w:rsidRPr="005C20A1">
        <w:rPr>
          <w:rFonts w:ascii="Times New Roman" w:hAnsi="Times New Roman" w:cs="Times New Roman"/>
          <w:b/>
          <w:i/>
          <w:sz w:val="24"/>
          <w:szCs w:val="24"/>
        </w:rPr>
        <w:t xml:space="preserve"> de Johannes de </w:t>
      </w:r>
      <w:proofErr w:type="spellStart"/>
      <w:r w:rsidRPr="005C20A1">
        <w:rPr>
          <w:rFonts w:ascii="Times New Roman" w:hAnsi="Times New Roman" w:cs="Times New Roman"/>
          <w:b/>
          <w:i/>
          <w:sz w:val="24"/>
          <w:szCs w:val="24"/>
        </w:rPr>
        <w:t>Grocheio</w:t>
      </w:r>
      <w:proofErr w:type="spellEnd"/>
      <w:r w:rsidRPr="005C20A1">
        <w:rPr>
          <w:rFonts w:ascii="Times New Roman" w:hAnsi="Times New Roman" w:cs="Times New Roman"/>
          <w:b/>
          <w:i/>
          <w:sz w:val="24"/>
          <w:szCs w:val="24"/>
        </w:rPr>
        <w:t>)</w:t>
      </w:r>
      <w:r>
        <w:rPr>
          <w:rFonts w:ascii="Times New Roman" w:hAnsi="Times New Roman" w:cs="Times New Roman"/>
          <w:b/>
          <w:i/>
          <w:sz w:val="24"/>
          <w:szCs w:val="24"/>
        </w:rPr>
        <w:t>.</w:t>
      </w:r>
    </w:p>
    <w:p w14:paraId="03F78BD8" w14:textId="3C2EA6D3" w:rsidR="005C20A1" w:rsidRDefault="005C20A1" w:rsidP="005C20A1">
      <w:pPr>
        <w:spacing w:before="120" w:after="120" w:line="240" w:lineRule="auto"/>
        <w:jc w:val="both"/>
        <w:rPr>
          <w:rFonts w:ascii="Times New Roman" w:hAnsi="Times New Roman" w:cs="Times New Roman"/>
          <w:sz w:val="24"/>
          <w:szCs w:val="24"/>
        </w:rPr>
      </w:pPr>
      <w:r w:rsidRPr="005C20A1">
        <w:rPr>
          <w:rFonts w:ascii="Times New Roman" w:hAnsi="Times New Roman" w:cs="Times New Roman"/>
          <w:i/>
          <w:iCs/>
          <w:sz w:val="24"/>
          <w:szCs w:val="24"/>
        </w:rPr>
        <w:t xml:space="preserve">De </w:t>
      </w:r>
      <w:proofErr w:type="spellStart"/>
      <w:r w:rsidRPr="005C20A1">
        <w:rPr>
          <w:rFonts w:ascii="Times New Roman" w:hAnsi="Times New Roman" w:cs="Times New Roman"/>
          <w:i/>
          <w:iCs/>
          <w:sz w:val="24"/>
          <w:szCs w:val="24"/>
        </w:rPr>
        <w:t>Musica</w:t>
      </w:r>
      <w:proofErr w:type="spellEnd"/>
      <w:r w:rsidRPr="005C20A1">
        <w:rPr>
          <w:rFonts w:ascii="Times New Roman" w:hAnsi="Times New Roman" w:cs="Times New Roman"/>
          <w:sz w:val="24"/>
          <w:szCs w:val="24"/>
        </w:rPr>
        <w:t xml:space="preserve"> de Johannes de </w:t>
      </w:r>
      <w:proofErr w:type="spellStart"/>
      <w:r w:rsidRPr="005C20A1">
        <w:rPr>
          <w:rFonts w:ascii="Times New Roman" w:hAnsi="Times New Roman" w:cs="Times New Roman"/>
          <w:sz w:val="24"/>
          <w:szCs w:val="24"/>
        </w:rPr>
        <w:t>Grocheio</w:t>
      </w:r>
      <w:proofErr w:type="spellEnd"/>
      <w:r w:rsidRPr="005C20A1">
        <w:rPr>
          <w:rFonts w:ascii="Times New Roman" w:hAnsi="Times New Roman" w:cs="Times New Roman"/>
          <w:sz w:val="24"/>
          <w:szCs w:val="24"/>
        </w:rPr>
        <w:t xml:space="preserve"> comporte deux passages célèbres qui décrivent des </w:t>
      </w:r>
      <w:r w:rsidRPr="005C20A1">
        <w:rPr>
          <w:rFonts w:ascii="Times New Roman" w:hAnsi="Times New Roman" w:cs="Times New Roman"/>
          <w:i/>
          <w:iCs/>
          <w:sz w:val="24"/>
          <w:szCs w:val="24"/>
        </w:rPr>
        <w:t xml:space="preserve">«cantus </w:t>
      </w:r>
      <w:proofErr w:type="spellStart"/>
      <w:r w:rsidRPr="005C20A1">
        <w:rPr>
          <w:rFonts w:ascii="Times New Roman" w:hAnsi="Times New Roman" w:cs="Times New Roman"/>
          <w:i/>
          <w:iCs/>
          <w:sz w:val="24"/>
          <w:szCs w:val="24"/>
        </w:rPr>
        <w:t>gestualis</w:t>
      </w:r>
      <w:proofErr w:type="spellEnd"/>
      <w:r w:rsidRPr="005C20A1">
        <w:rPr>
          <w:rFonts w:ascii="Times New Roman" w:hAnsi="Times New Roman" w:cs="Times New Roman"/>
          <w:i/>
          <w:iCs/>
          <w:sz w:val="24"/>
          <w:szCs w:val="24"/>
        </w:rPr>
        <w:t>»</w:t>
      </w:r>
      <w:r w:rsidRPr="005C20A1">
        <w:rPr>
          <w:rFonts w:ascii="Times New Roman" w:hAnsi="Times New Roman" w:cs="Times New Roman"/>
          <w:sz w:val="24"/>
          <w:szCs w:val="24"/>
        </w:rPr>
        <w:t xml:space="preserve"> qui définissent le genre en termes de thème et de rendu mélodique. Comme définitions de l'époque, les passages présentent un grand intérêt pour les interprètes modernes. L'interprétation régnante, proposée par </w:t>
      </w:r>
      <w:proofErr w:type="spellStart"/>
      <w:r w:rsidRPr="005C20A1">
        <w:rPr>
          <w:rFonts w:ascii="Times New Roman" w:hAnsi="Times New Roman" w:cs="Times New Roman"/>
          <w:sz w:val="24"/>
          <w:szCs w:val="24"/>
        </w:rPr>
        <w:t>Rohloff</w:t>
      </w:r>
      <w:proofErr w:type="spellEnd"/>
      <w:r w:rsidRPr="005C20A1">
        <w:rPr>
          <w:rFonts w:ascii="Times New Roman" w:hAnsi="Times New Roman" w:cs="Times New Roman"/>
          <w:sz w:val="24"/>
          <w:szCs w:val="24"/>
        </w:rPr>
        <w:t xml:space="preserve"> (1972) et Page (1993), nécessite une lecture très spécifique des termes de </w:t>
      </w:r>
      <w:proofErr w:type="spellStart"/>
      <w:r w:rsidRPr="005C20A1">
        <w:rPr>
          <w:rFonts w:ascii="Times New Roman" w:hAnsi="Times New Roman" w:cs="Times New Roman"/>
          <w:sz w:val="24"/>
          <w:szCs w:val="24"/>
        </w:rPr>
        <w:t>Grocheio</w:t>
      </w:r>
      <w:proofErr w:type="spellEnd"/>
      <w:r w:rsidRPr="005C20A1">
        <w:rPr>
          <w:rFonts w:ascii="Times New Roman" w:hAnsi="Times New Roman" w:cs="Times New Roman"/>
          <w:sz w:val="24"/>
          <w:szCs w:val="24"/>
        </w:rPr>
        <w:t>, et l'hypothèse d'une «perturbation textuelle». Je proposerai un examen attentif des passages, de leur contexte et de leurs références («</w:t>
      </w:r>
      <w:proofErr w:type="spellStart"/>
      <w:r w:rsidRPr="005C20A1">
        <w:rPr>
          <w:rFonts w:ascii="Times New Roman" w:hAnsi="Times New Roman" w:cs="Times New Roman"/>
          <w:i/>
          <w:iCs/>
          <w:sz w:val="24"/>
          <w:szCs w:val="24"/>
        </w:rPr>
        <w:t>Girardo</w:t>
      </w:r>
      <w:proofErr w:type="spellEnd"/>
      <w:r w:rsidRPr="005C20A1">
        <w:rPr>
          <w:rFonts w:ascii="Times New Roman" w:hAnsi="Times New Roman" w:cs="Times New Roman"/>
          <w:i/>
          <w:iCs/>
          <w:sz w:val="24"/>
          <w:szCs w:val="24"/>
        </w:rPr>
        <w:t xml:space="preserve"> de Viana</w:t>
      </w:r>
      <w:r w:rsidRPr="005C20A1">
        <w:rPr>
          <w:rFonts w:ascii="Times New Roman" w:hAnsi="Times New Roman" w:cs="Times New Roman"/>
          <w:sz w:val="24"/>
          <w:szCs w:val="24"/>
        </w:rPr>
        <w:t xml:space="preserve">»). Je soutiens que la lecture proposée par </w:t>
      </w:r>
      <w:proofErr w:type="spellStart"/>
      <w:r w:rsidRPr="005C20A1">
        <w:rPr>
          <w:rFonts w:ascii="Times New Roman" w:hAnsi="Times New Roman" w:cs="Times New Roman"/>
          <w:sz w:val="24"/>
          <w:szCs w:val="24"/>
        </w:rPr>
        <w:t>Rohloff</w:t>
      </w:r>
      <w:proofErr w:type="spellEnd"/>
      <w:r w:rsidRPr="005C20A1">
        <w:rPr>
          <w:rFonts w:ascii="Times New Roman" w:hAnsi="Times New Roman" w:cs="Times New Roman"/>
          <w:sz w:val="24"/>
          <w:szCs w:val="24"/>
        </w:rPr>
        <w:t xml:space="preserve"> et Page est l’une des nombreuses interprétations possibles, mais ne doit en aucun cas être considérée comme définitive. J'explorerai des interprétations alternatives, ouvrant un éventail de possibilités.</w:t>
      </w:r>
    </w:p>
    <w:p w14:paraId="64C2B6FB" w14:textId="43E6E82F" w:rsidR="005C20A1" w:rsidRDefault="005C20A1" w:rsidP="005C20A1">
      <w:pPr>
        <w:spacing w:before="120" w:after="120" w:line="240" w:lineRule="auto"/>
        <w:jc w:val="both"/>
        <w:rPr>
          <w:rFonts w:ascii="Times New Roman" w:hAnsi="Times New Roman" w:cs="Times New Roman"/>
          <w:sz w:val="24"/>
          <w:szCs w:val="24"/>
        </w:rPr>
      </w:pPr>
    </w:p>
    <w:p w14:paraId="0C662606" w14:textId="5C32DE5E" w:rsidR="005C20A1" w:rsidRPr="005C20A1" w:rsidRDefault="005C20A1" w:rsidP="005C20A1">
      <w:pPr>
        <w:spacing w:before="120" w:after="120" w:line="240" w:lineRule="auto"/>
        <w:jc w:val="both"/>
        <w:rPr>
          <w:rFonts w:ascii="Times New Roman" w:hAnsi="Times New Roman" w:cs="Times New Roman"/>
          <w:b/>
          <w:i/>
          <w:sz w:val="24"/>
          <w:szCs w:val="24"/>
          <w:lang w:val="en-US"/>
        </w:rPr>
      </w:pPr>
      <w:r w:rsidRPr="005C20A1">
        <w:rPr>
          <w:rFonts w:ascii="Times New Roman" w:hAnsi="Times New Roman" w:cs="Times New Roman"/>
          <w:b/>
          <w:i/>
          <w:sz w:val="24"/>
          <w:szCs w:val="24"/>
          <w:lang w:val="en-US"/>
        </w:rPr>
        <w:t xml:space="preserve">Luca </w:t>
      </w:r>
      <w:proofErr w:type="spellStart"/>
      <w:r w:rsidRPr="005C20A1">
        <w:rPr>
          <w:rFonts w:ascii="Times New Roman" w:hAnsi="Times New Roman" w:cs="Times New Roman"/>
          <w:b/>
          <w:i/>
          <w:sz w:val="24"/>
          <w:szCs w:val="24"/>
          <w:lang w:val="en-US"/>
        </w:rPr>
        <w:t>Morlino</w:t>
      </w:r>
      <w:proofErr w:type="spellEnd"/>
      <w:r w:rsidRPr="005C20A1">
        <w:rPr>
          <w:rFonts w:ascii="Times New Roman" w:hAnsi="Times New Roman" w:cs="Times New Roman"/>
          <w:b/>
          <w:i/>
          <w:sz w:val="24"/>
          <w:szCs w:val="24"/>
          <w:lang w:val="en-US"/>
        </w:rPr>
        <w:t xml:space="preserve"> (</w:t>
      </w:r>
      <w:proofErr w:type="spellStart"/>
      <w:r w:rsidRPr="005C20A1">
        <w:rPr>
          <w:rFonts w:ascii="Times New Roman" w:hAnsi="Times New Roman" w:cs="Times New Roman"/>
          <w:b/>
          <w:i/>
          <w:sz w:val="24"/>
          <w:szCs w:val="24"/>
          <w:lang w:val="en-US"/>
        </w:rPr>
        <w:t>Università</w:t>
      </w:r>
      <w:proofErr w:type="spellEnd"/>
      <w:r w:rsidRPr="005C20A1">
        <w:rPr>
          <w:rFonts w:ascii="Times New Roman" w:hAnsi="Times New Roman" w:cs="Times New Roman"/>
          <w:b/>
          <w:i/>
          <w:sz w:val="24"/>
          <w:szCs w:val="24"/>
          <w:lang w:val="en-US"/>
        </w:rPr>
        <w:t xml:space="preserve"> di Trento</w:t>
      </w:r>
      <w:proofErr w:type="gramStart"/>
      <w:r w:rsidRPr="005C20A1">
        <w:rPr>
          <w:rFonts w:ascii="Times New Roman" w:hAnsi="Times New Roman" w:cs="Times New Roman"/>
          <w:b/>
          <w:i/>
          <w:sz w:val="24"/>
          <w:szCs w:val="24"/>
          <w:lang w:val="en-US"/>
        </w:rPr>
        <w:t>) :</w:t>
      </w:r>
      <w:proofErr w:type="gramEnd"/>
      <w:r w:rsidRPr="005C20A1">
        <w:rPr>
          <w:rFonts w:ascii="Times New Roman" w:hAnsi="Times New Roman" w:cs="Times New Roman"/>
          <w:b/>
          <w:i/>
          <w:sz w:val="24"/>
          <w:szCs w:val="24"/>
          <w:lang w:val="en-US"/>
        </w:rPr>
        <w:t xml:space="preserve"> Lo </w:t>
      </w:r>
      <w:r>
        <w:rPr>
          <w:rFonts w:ascii="Times New Roman" w:hAnsi="Times New Roman" w:cs="Times New Roman"/>
          <w:b/>
          <w:i/>
          <w:sz w:val="24"/>
          <w:szCs w:val="24"/>
          <w:lang w:val="en-US"/>
        </w:rPr>
        <w:t>‘</w:t>
      </w:r>
      <w:proofErr w:type="spellStart"/>
      <w:r w:rsidRPr="005C20A1">
        <w:rPr>
          <w:rFonts w:ascii="Times New Roman" w:hAnsi="Times New Roman" w:cs="Times New Roman"/>
          <w:b/>
          <w:i/>
          <w:sz w:val="24"/>
          <w:szCs w:val="24"/>
          <w:lang w:val="en-US"/>
        </w:rPr>
        <w:t>stormo</w:t>
      </w:r>
      <w:proofErr w:type="spellEnd"/>
      <w:r w:rsidRPr="005C20A1">
        <w:rPr>
          <w:rFonts w:ascii="Times New Roman" w:hAnsi="Times New Roman" w:cs="Times New Roman"/>
          <w:b/>
          <w:i/>
          <w:sz w:val="24"/>
          <w:szCs w:val="24"/>
          <w:lang w:val="en-US"/>
        </w:rPr>
        <w:t xml:space="preserve"> </w:t>
      </w:r>
      <w:proofErr w:type="spellStart"/>
      <w:r w:rsidRPr="005C20A1">
        <w:rPr>
          <w:rFonts w:ascii="Times New Roman" w:hAnsi="Times New Roman" w:cs="Times New Roman"/>
          <w:b/>
          <w:i/>
          <w:sz w:val="24"/>
          <w:szCs w:val="24"/>
          <w:lang w:val="en-US"/>
        </w:rPr>
        <w:t>che</w:t>
      </w:r>
      <w:proofErr w:type="spellEnd"/>
      <w:r w:rsidRPr="005C20A1">
        <w:rPr>
          <w:rFonts w:ascii="Times New Roman" w:hAnsi="Times New Roman" w:cs="Times New Roman"/>
          <w:b/>
          <w:i/>
          <w:sz w:val="24"/>
          <w:szCs w:val="24"/>
          <w:lang w:val="en-US"/>
        </w:rPr>
        <w:t xml:space="preserve"> </w:t>
      </w:r>
      <w:proofErr w:type="spellStart"/>
      <w:r w:rsidRPr="005C20A1">
        <w:rPr>
          <w:rFonts w:ascii="Times New Roman" w:hAnsi="Times New Roman" w:cs="Times New Roman"/>
          <w:b/>
          <w:i/>
          <w:sz w:val="24"/>
          <w:szCs w:val="24"/>
          <w:lang w:val="en-US"/>
        </w:rPr>
        <w:t>fu</w:t>
      </w:r>
      <w:proofErr w:type="spellEnd"/>
      <w:r w:rsidRPr="005C20A1">
        <w:rPr>
          <w:rFonts w:ascii="Times New Roman" w:hAnsi="Times New Roman" w:cs="Times New Roman"/>
          <w:b/>
          <w:i/>
          <w:sz w:val="24"/>
          <w:szCs w:val="24"/>
          <w:lang w:val="en-US"/>
        </w:rPr>
        <w:t xml:space="preserve"> a </w:t>
      </w:r>
      <w:proofErr w:type="spellStart"/>
      <w:r w:rsidRPr="005C20A1">
        <w:rPr>
          <w:rFonts w:ascii="Times New Roman" w:hAnsi="Times New Roman" w:cs="Times New Roman"/>
          <w:b/>
          <w:i/>
          <w:sz w:val="24"/>
          <w:szCs w:val="24"/>
          <w:lang w:val="en-US"/>
        </w:rPr>
        <w:t>Runcisvalle</w:t>
      </w:r>
      <w:proofErr w:type="spellEnd"/>
      <w:r>
        <w:rPr>
          <w:rFonts w:ascii="Times New Roman" w:hAnsi="Times New Roman" w:cs="Times New Roman"/>
          <w:b/>
          <w:i/>
          <w:sz w:val="24"/>
          <w:szCs w:val="24"/>
          <w:lang w:val="en-US"/>
        </w:rPr>
        <w:t>’</w:t>
      </w:r>
      <w:r w:rsidRPr="005C20A1">
        <w:rPr>
          <w:rFonts w:ascii="Times New Roman" w:hAnsi="Times New Roman" w:cs="Times New Roman"/>
          <w:b/>
          <w:i/>
          <w:sz w:val="24"/>
          <w:szCs w:val="24"/>
          <w:lang w:val="en-US"/>
        </w:rPr>
        <w:t xml:space="preserve">. </w:t>
      </w:r>
      <w:proofErr w:type="spellStart"/>
      <w:r w:rsidRPr="005C20A1">
        <w:rPr>
          <w:rFonts w:ascii="Times New Roman" w:hAnsi="Times New Roman" w:cs="Times New Roman"/>
          <w:b/>
          <w:i/>
          <w:sz w:val="24"/>
          <w:szCs w:val="24"/>
          <w:lang w:val="en-US"/>
        </w:rPr>
        <w:t>Nuove</w:t>
      </w:r>
      <w:proofErr w:type="spellEnd"/>
      <w:r w:rsidRPr="005C20A1">
        <w:rPr>
          <w:rFonts w:ascii="Times New Roman" w:hAnsi="Times New Roman" w:cs="Times New Roman"/>
          <w:b/>
          <w:i/>
          <w:sz w:val="24"/>
          <w:szCs w:val="24"/>
          <w:lang w:val="en-US"/>
        </w:rPr>
        <w:t xml:space="preserve"> </w:t>
      </w:r>
      <w:proofErr w:type="spellStart"/>
      <w:r w:rsidRPr="005C20A1">
        <w:rPr>
          <w:rFonts w:ascii="Times New Roman" w:hAnsi="Times New Roman" w:cs="Times New Roman"/>
          <w:b/>
          <w:i/>
          <w:sz w:val="24"/>
          <w:szCs w:val="24"/>
          <w:lang w:val="en-US"/>
        </w:rPr>
        <w:t>ricerche</w:t>
      </w:r>
      <w:proofErr w:type="spellEnd"/>
      <w:r w:rsidRPr="005C20A1">
        <w:rPr>
          <w:rFonts w:ascii="Times New Roman" w:hAnsi="Times New Roman" w:cs="Times New Roman"/>
          <w:b/>
          <w:i/>
          <w:sz w:val="24"/>
          <w:szCs w:val="24"/>
          <w:lang w:val="en-US"/>
        </w:rPr>
        <w:t xml:space="preserve"> </w:t>
      </w:r>
      <w:proofErr w:type="spellStart"/>
      <w:r w:rsidRPr="005C20A1">
        <w:rPr>
          <w:rFonts w:ascii="Times New Roman" w:hAnsi="Times New Roman" w:cs="Times New Roman"/>
          <w:b/>
          <w:i/>
          <w:sz w:val="24"/>
          <w:szCs w:val="24"/>
          <w:lang w:val="en-US"/>
        </w:rPr>
        <w:t>sull’excursus</w:t>
      </w:r>
      <w:proofErr w:type="spellEnd"/>
      <w:r w:rsidRPr="005C20A1">
        <w:rPr>
          <w:rFonts w:ascii="Times New Roman" w:hAnsi="Times New Roman" w:cs="Times New Roman"/>
          <w:b/>
          <w:i/>
          <w:sz w:val="24"/>
          <w:szCs w:val="24"/>
          <w:lang w:val="en-US"/>
        </w:rPr>
        <w:t xml:space="preserve"> </w:t>
      </w:r>
      <w:proofErr w:type="spellStart"/>
      <w:r w:rsidRPr="005C20A1">
        <w:rPr>
          <w:rFonts w:ascii="Times New Roman" w:hAnsi="Times New Roman" w:cs="Times New Roman"/>
          <w:b/>
          <w:i/>
          <w:sz w:val="24"/>
          <w:szCs w:val="24"/>
          <w:lang w:val="en-US"/>
        </w:rPr>
        <w:t>rolandiano</w:t>
      </w:r>
      <w:proofErr w:type="spellEnd"/>
      <w:r w:rsidRPr="005C20A1">
        <w:rPr>
          <w:rFonts w:ascii="Times New Roman" w:hAnsi="Times New Roman" w:cs="Times New Roman"/>
          <w:b/>
          <w:i/>
          <w:sz w:val="24"/>
          <w:szCs w:val="24"/>
          <w:lang w:val="en-US"/>
        </w:rPr>
        <w:t xml:space="preserve"> del ‘Tesoro’ </w:t>
      </w:r>
      <w:proofErr w:type="spellStart"/>
      <w:r w:rsidRPr="005C20A1">
        <w:rPr>
          <w:rFonts w:ascii="Times New Roman" w:hAnsi="Times New Roman" w:cs="Times New Roman"/>
          <w:b/>
          <w:i/>
          <w:sz w:val="24"/>
          <w:szCs w:val="24"/>
          <w:lang w:val="en-US"/>
        </w:rPr>
        <w:t>versificato</w:t>
      </w:r>
      <w:proofErr w:type="spellEnd"/>
      <w:r w:rsidRPr="005C20A1">
        <w:rPr>
          <w:rFonts w:ascii="Times New Roman" w:hAnsi="Times New Roman" w:cs="Times New Roman"/>
          <w:b/>
          <w:i/>
          <w:sz w:val="24"/>
          <w:szCs w:val="24"/>
          <w:lang w:val="en-US"/>
        </w:rPr>
        <w:t>.</w:t>
      </w:r>
    </w:p>
    <w:p w14:paraId="6025A652" w14:textId="77777777" w:rsidR="005C20A1" w:rsidRPr="005C20A1" w:rsidRDefault="005C20A1" w:rsidP="005C20A1">
      <w:pPr>
        <w:spacing w:before="120" w:after="120" w:line="240" w:lineRule="auto"/>
        <w:jc w:val="both"/>
        <w:rPr>
          <w:rFonts w:ascii="Times New Roman" w:hAnsi="Times New Roman" w:cs="Times New Roman"/>
          <w:b/>
          <w:sz w:val="24"/>
          <w:szCs w:val="24"/>
          <w:lang w:val="it-IT"/>
        </w:rPr>
      </w:pPr>
      <w:r w:rsidRPr="005C20A1">
        <w:rPr>
          <w:rFonts w:ascii="Times New Roman" w:hAnsi="Times New Roman" w:cs="Times New Roman"/>
          <w:sz w:val="24"/>
          <w:szCs w:val="24"/>
          <w:lang w:val="it-IT"/>
        </w:rPr>
        <w:t xml:space="preserve">L’intervento si propone di fare ulteriore luce sul racconto della celebre rotta dei paladini di Francia in terra di Spagna inserito in una delle due rielaborazioni in versi italiani del </w:t>
      </w:r>
      <w:r w:rsidRPr="005C20A1">
        <w:rPr>
          <w:rFonts w:ascii="Times New Roman" w:hAnsi="Times New Roman" w:cs="Times New Roman"/>
          <w:i/>
          <w:sz w:val="24"/>
          <w:szCs w:val="24"/>
          <w:lang w:val="it-IT"/>
        </w:rPr>
        <w:t xml:space="preserve">Tresor </w:t>
      </w:r>
      <w:r w:rsidRPr="005C20A1">
        <w:rPr>
          <w:rFonts w:ascii="Times New Roman" w:hAnsi="Times New Roman" w:cs="Times New Roman"/>
          <w:iCs/>
          <w:sz w:val="24"/>
          <w:szCs w:val="24"/>
          <w:lang w:val="it-IT"/>
        </w:rPr>
        <w:t>di Brunetto Latini</w:t>
      </w:r>
      <w:r w:rsidRPr="005C20A1">
        <w:rPr>
          <w:rFonts w:ascii="Times New Roman" w:hAnsi="Times New Roman" w:cs="Times New Roman"/>
          <w:sz w:val="24"/>
          <w:szCs w:val="24"/>
          <w:lang w:val="it-IT"/>
        </w:rPr>
        <w:t xml:space="preserve">, che alcuni anni fa Giovanni Palumbo ha avuto il merito di ripubblicare e commentare nell’appendice del suo volume sulla fortuna della </w:t>
      </w:r>
      <w:r w:rsidRPr="005C20A1">
        <w:rPr>
          <w:rFonts w:ascii="Times New Roman" w:hAnsi="Times New Roman" w:cs="Times New Roman"/>
          <w:i/>
          <w:iCs/>
          <w:sz w:val="24"/>
          <w:szCs w:val="24"/>
          <w:lang w:val="it-IT"/>
        </w:rPr>
        <w:t>Chanson de Roland</w:t>
      </w:r>
      <w:r w:rsidRPr="005C20A1">
        <w:rPr>
          <w:rFonts w:ascii="Times New Roman" w:hAnsi="Times New Roman" w:cs="Times New Roman"/>
          <w:sz w:val="24"/>
          <w:szCs w:val="24"/>
          <w:lang w:val="it-IT"/>
        </w:rPr>
        <w:t xml:space="preserve"> nell’Italia </w:t>
      </w:r>
      <w:r w:rsidRPr="005C20A1">
        <w:rPr>
          <w:rFonts w:ascii="Times New Roman" w:hAnsi="Times New Roman" w:cs="Times New Roman"/>
          <w:sz w:val="24"/>
          <w:szCs w:val="24"/>
          <w:lang w:val="it-IT"/>
        </w:rPr>
        <w:lastRenderedPageBreak/>
        <w:t xml:space="preserve">medievale. Si presenteranno in particolare i risultati di una ricerca incominciata dall’analisi di una complessa </w:t>
      </w:r>
      <w:r w:rsidRPr="005C20A1">
        <w:rPr>
          <w:rFonts w:ascii="Times New Roman" w:hAnsi="Times New Roman" w:cs="Times New Roman"/>
          <w:i/>
          <w:iCs/>
          <w:sz w:val="24"/>
          <w:szCs w:val="24"/>
          <w:lang w:val="it-IT"/>
        </w:rPr>
        <w:t>crux</w:t>
      </w:r>
      <w:r w:rsidRPr="005C20A1">
        <w:rPr>
          <w:rFonts w:ascii="Times New Roman" w:hAnsi="Times New Roman" w:cs="Times New Roman"/>
          <w:sz w:val="24"/>
          <w:szCs w:val="24"/>
          <w:lang w:val="it-IT"/>
        </w:rPr>
        <w:t xml:space="preserve"> filologico-lessicografica di questo racconto (il misterioso </w:t>
      </w:r>
      <w:r w:rsidRPr="005C20A1">
        <w:rPr>
          <w:rFonts w:ascii="Times New Roman" w:hAnsi="Times New Roman" w:cs="Times New Roman"/>
          <w:i/>
          <w:iCs/>
          <w:sz w:val="24"/>
          <w:szCs w:val="24"/>
          <w:lang w:val="it-IT"/>
        </w:rPr>
        <w:t>bilguz</w:t>
      </w:r>
      <w:r w:rsidRPr="005C20A1">
        <w:rPr>
          <w:rFonts w:ascii="Times New Roman" w:hAnsi="Times New Roman" w:cs="Times New Roman"/>
          <w:sz w:val="24"/>
          <w:szCs w:val="24"/>
          <w:lang w:val="it-IT"/>
        </w:rPr>
        <w:t xml:space="preserve"> del v. 194), la cui spiegazione ha richiesto un progressivo allargamento ad altri aspetti rilevanti dell’</w:t>
      </w:r>
      <w:r w:rsidRPr="005C20A1">
        <w:rPr>
          <w:rFonts w:ascii="Times New Roman" w:hAnsi="Times New Roman" w:cs="Times New Roman"/>
          <w:i/>
          <w:iCs/>
          <w:sz w:val="24"/>
          <w:szCs w:val="24"/>
          <w:lang w:val="it-IT"/>
        </w:rPr>
        <w:t>excursus</w:t>
      </w:r>
      <w:r w:rsidRPr="005C20A1">
        <w:rPr>
          <w:rFonts w:ascii="Times New Roman" w:hAnsi="Times New Roman" w:cs="Times New Roman"/>
          <w:sz w:val="24"/>
          <w:szCs w:val="24"/>
          <w:lang w:val="it-IT"/>
        </w:rPr>
        <w:t xml:space="preserve"> rolandiano, tanto filologico-linguistici quanto storico-letterari e geografico-culturali, considerati nel quadro complessivo dell’opera in cui esso si presenta incastonato sostanzialmente quasi come un blocco a sé stante e in quello più generale della fortuna della lingua e della letteratura francese nell’Italia medievale.</w:t>
      </w:r>
    </w:p>
    <w:p w14:paraId="4D3B563F" w14:textId="52DD42E1" w:rsidR="005C20A1" w:rsidRDefault="005C20A1" w:rsidP="005C20A1">
      <w:pPr>
        <w:spacing w:before="120" w:after="120" w:line="240" w:lineRule="auto"/>
        <w:jc w:val="both"/>
        <w:rPr>
          <w:rFonts w:ascii="Times New Roman" w:hAnsi="Times New Roman" w:cs="Times New Roman"/>
          <w:sz w:val="24"/>
          <w:szCs w:val="24"/>
          <w:lang w:val="it-IT"/>
        </w:rPr>
      </w:pPr>
    </w:p>
    <w:p w14:paraId="0D5B886F" w14:textId="4EFDCFF9" w:rsidR="0005115E" w:rsidRPr="0005115E" w:rsidRDefault="0005115E" w:rsidP="005C20A1">
      <w:pPr>
        <w:spacing w:before="120" w:after="120" w:line="240" w:lineRule="auto"/>
        <w:jc w:val="both"/>
        <w:rPr>
          <w:rFonts w:ascii="Times New Roman" w:hAnsi="Times New Roman" w:cs="Times New Roman"/>
          <w:b/>
          <w:color w:val="FF0000"/>
          <w:sz w:val="24"/>
          <w:szCs w:val="24"/>
          <w:lang w:val="it-IT"/>
        </w:rPr>
      </w:pPr>
      <w:r w:rsidRPr="0005115E">
        <w:rPr>
          <w:rFonts w:ascii="Times New Roman" w:hAnsi="Times New Roman" w:cs="Times New Roman"/>
          <w:b/>
          <w:color w:val="FF0000"/>
          <w:sz w:val="24"/>
          <w:szCs w:val="24"/>
          <w:lang w:val="it-IT"/>
        </w:rPr>
        <w:t>Jeudi 21</w:t>
      </w:r>
    </w:p>
    <w:p w14:paraId="7A206C47" w14:textId="22BDB24D" w:rsidR="0005115E" w:rsidRPr="0005115E" w:rsidRDefault="0005115E" w:rsidP="005C20A1">
      <w:pPr>
        <w:spacing w:before="120" w:after="120" w:line="240" w:lineRule="auto"/>
        <w:jc w:val="both"/>
        <w:rPr>
          <w:rFonts w:ascii="Times New Roman" w:hAnsi="Times New Roman" w:cs="Times New Roman"/>
          <w:b/>
          <w:color w:val="0070C0"/>
          <w:sz w:val="24"/>
          <w:szCs w:val="24"/>
          <w:lang w:val="it-IT"/>
        </w:rPr>
      </w:pPr>
      <w:r w:rsidRPr="0005115E">
        <w:rPr>
          <w:rFonts w:ascii="Times New Roman" w:hAnsi="Times New Roman" w:cs="Times New Roman"/>
          <w:b/>
          <w:color w:val="0070C0"/>
          <w:sz w:val="24"/>
          <w:szCs w:val="24"/>
          <w:lang w:val="it-IT"/>
        </w:rPr>
        <w:t>Matin</w:t>
      </w:r>
    </w:p>
    <w:p w14:paraId="626DE726" w14:textId="7A184F53" w:rsidR="0005115E" w:rsidRPr="00A0099A" w:rsidRDefault="00F8669D" w:rsidP="005C20A1">
      <w:pPr>
        <w:spacing w:before="120" w:after="120" w:line="240" w:lineRule="auto"/>
        <w:jc w:val="both"/>
        <w:rPr>
          <w:rFonts w:ascii="Times New Roman" w:hAnsi="Times New Roman" w:cs="Times New Roman"/>
          <w:b/>
          <w:i/>
          <w:sz w:val="24"/>
          <w:szCs w:val="24"/>
        </w:rPr>
      </w:pPr>
      <w:r w:rsidRPr="00A0099A">
        <w:rPr>
          <w:rFonts w:ascii="Times New Roman" w:hAnsi="Times New Roman" w:cs="Times New Roman"/>
          <w:b/>
          <w:i/>
          <w:sz w:val="24"/>
          <w:szCs w:val="24"/>
        </w:rPr>
        <w:t>Marianne Ailes (Université de Bristol) : Les débats entre chrétien</w:t>
      </w:r>
      <w:r w:rsidR="00A0099A">
        <w:rPr>
          <w:rFonts w:ascii="Times New Roman" w:hAnsi="Times New Roman" w:cs="Times New Roman"/>
          <w:b/>
          <w:i/>
          <w:sz w:val="24"/>
          <w:szCs w:val="24"/>
        </w:rPr>
        <w:t>s</w:t>
      </w:r>
      <w:r w:rsidRPr="00A0099A">
        <w:rPr>
          <w:rFonts w:ascii="Times New Roman" w:hAnsi="Times New Roman" w:cs="Times New Roman"/>
          <w:b/>
          <w:i/>
          <w:sz w:val="24"/>
          <w:szCs w:val="24"/>
        </w:rPr>
        <w:t xml:space="preserve"> et Sarrasins dans les chansons de geste</w:t>
      </w:r>
      <w:r w:rsidR="00A0099A" w:rsidRPr="00A0099A">
        <w:rPr>
          <w:rFonts w:ascii="Times New Roman" w:hAnsi="Times New Roman" w:cs="Times New Roman"/>
          <w:b/>
          <w:i/>
          <w:sz w:val="24"/>
          <w:szCs w:val="24"/>
        </w:rPr>
        <w:t>.</w:t>
      </w:r>
    </w:p>
    <w:p w14:paraId="3EBA336A" w14:textId="3109E4B3" w:rsidR="00A0099A" w:rsidRPr="00A0099A" w:rsidRDefault="00A0099A" w:rsidP="00A0099A">
      <w:pPr>
        <w:spacing w:before="120" w:after="120" w:line="240" w:lineRule="auto"/>
        <w:jc w:val="both"/>
        <w:rPr>
          <w:rFonts w:ascii="Times New Roman" w:hAnsi="Times New Roman" w:cs="Times New Roman"/>
          <w:sz w:val="24"/>
          <w:szCs w:val="24"/>
        </w:rPr>
      </w:pPr>
      <w:r w:rsidRPr="00A0099A">
        <w:rPr>
          <w:rFonts w:ascii="Times New Roman" w:hAnsi="Times New Roman" w:cs="Times New Roman"/>
          <w:sz w:val="24"/>
          <w:szCs w:val="24"/>
        </w:rPr>
        <w:t>Les rencontres entre chrétien</w:t>
      </w:r>
      <w:r>
        <w:rPr>
          <w:rFonts w:ascii="Times New Roman" w:hAnsi="Times New Roman" w:cs="Times New Roman"/>
          <w:sz w:val="24"/>
          <w:szCs w:val="24"/>
        </w:rPr>
        <w:t>s</w:t>
      </w:r>
      <w:r w:rsidRPr="00A0099A">
        <w:rPr>
          <w:rFonts w:ascii="Times New Roman" w:hAnsi="Times New Roman" w:cs="Times New Roman"/>
          <w:sz w:val="24"/>
          <w:szCs w:val="24"/>
        </w:rPr>
        <w:t xml:space="preserve"> et </w:t>
      </w:r>
      <w:r>
        <w:rPr>
          <w:rFonts w:ascii="Times New Roman" w:hAnsi="Times New Roman" w:cs="Times New Roman"/>
          <w:sz w:val="24"/>
          <w:szCs w:val="24"/>
        </w:rPr>
        <w:t>S</w:t>
      </w:r>
      <w:r w:rsidRPr="00A0099A">
        <w:rPr>
          <w:rFonts w:ascii="Times New Roman" w:hAnsi="Times New Roman" w:cs="Times New Roman"/>
          <w:sz w:val="24"/>
          <w:szCs w:val="24"/>
        </w:rPr>
        <w:t>arrasin</w:t>
      </w:r>
      <w:r>
        <w:rPr>
          <w:rFonts w:ascii="Times New Roman" w:hAnsi="Times New Roman" w:cs="Times New Roman"/>
          <w:sz w:val="24"/>
          <w:szCs w:val="24"/>
        </w:rPr>
        <w:t>s</w:t>
      </w:r>
      <w:r w:rsidRPr="00A0099A">
        <w:rPr>
          <w:rFonts w:ascii="Times New Roman" w:hAnsi="Times New Roman" w:cs="Times New Roman"/>
          <w:sz w:val="24"/>
          <w:szCs w:val="24"/>
        </w:rPr>
        <w:t xml:space="preserve"> décrit</w:t>
      </w:r>
      <w:r>
        <w:rPr>
          <w:rFonts w:ascii="Times New Roman" w:hAnsi="Times New Roman" w:cs="Times New Roman"/>
          <w:sz w:val="24"/>
          <w:szCs w:val="24"/>
        </w:rPr>
        <w:t>e</w:t>
      </w:r>
      <w:r w:rsidRPr="00A0099A">
        <w:rPr>
          <w:rFonts w:ascii="Times New Roman" w:hAnsi="Times New Roman" w:cs="Times New Roman"/>
          <w:sz w:val="24"/>
          <w:szCs w:val="24"/>
        </w:rPr>
        <w:t>s dans les chansons de geste sont agressives, que ce soient des batailles ou des combats singuliers</w:t>
      </w:r>
      <w:r>
        <w:rPr>
          <w:rFonts w:ascii="Times New Roman" w:hAnsi="Times New Roman" w:cs="Times New Roman"/>
          <w:sz w:val="24"/>
          <w:szCs w:val="24"/>
        </w:rPr>
        <w:t xml:space="preserve"> </w:t>
      </w:r>
      <w:r w:rsidRPr="00A0099A">
        <w:rPr>
          <w:rFonts w:ascii="Times New Roman" w:hAnsi="Times New Roman" w:cs="Times New Roman"/>
          <w:sz w:val="24"/>
          <w:szCs w:val="24"/>
        </w:rPr>
        <w:t>; le but</w:t>
      </w:r>
      <w:r>
        <w:rPr>
          <w:rFonts w:ascii="Times New Roman" w:hAnsi="Times New Roman" w:cs="Times New Roman"/>
          <w:sz w:val="24"/>
          <w:szCs w:val="24"/>
        </w:rPr>
        <w:t> :</w:t>
      </w:r>
      <w:r w:rsidRPr="00A0099A">
        <w:rPr>
          <w:rFonts w:ascii="Times New Roman" w:hAnsi="Times New Roman" w:cs="Times New Roman"/>
          <w:sz w:val="24"/>
          <w:szCs w:val="24"/>
        </w:rPr>
        <w:t xml:space="preserve"> la mort ou la conversion du Sarrasin. </w:t>
      </w:r>
      <w:r>
        <w:rPr>
          <w:rFonts w:ascii="Times New Roman" w:hAnsi="Times New Roman" w:cs="Times New Roman"/>
          <w:sz w:val="24"/>
          <w:szCs w:val="24"/>
        </w:rPr>
        <w:t>En revanche</w:t>
      </w:r>
      <w:r w:rsidRPr="00A0099A">
        <w:rPr>
          <w:rFonts w:ascii="Times New Roman" w:hAnsi="Times New Roman" w:cs="Times New Roman"/>
          <w:sz w:val="24"/>
          <w:szCs w:val="24"/>
        </w:rPr>
        <w:t>, il y des occasions où le chrétien essaie de convertir par le débat, de persuader le Sarrasin de la v</w:t>
      </w:r>
      <w:r>
        <w:rPr>
          <w:rFonts w:ascii="Times New Roman" w:hAnsi="Times New Roman" w:cs="Times New Roman"/>
          <w:sz w:val="24"/>
          <w:szCs w:val="24"/>
        </w:rPr>
        <w:t>é</w:t>
      </w:r>
      <w:r w:rsidRPr="00A0099A">
        <w:rPr>
          <w:rFonts w:ascii="Times New Roman" w:hAnsi="Times New Roman" w:cs="Times New Roman"/>
          <w:sz w:val="24"/>
          <w:szCs w:val="24"/>
        </w:rPr>
        <w:t>rité de la foi chrétienne. Dans cette pr</w:t>
      </w:r>
      <w:r>
        <w:rPr>
          <w:rFonts w:ascii="Times New Roman" w:hAnsi="Times New Roman" w:cs="Times New Roman"/>
          <w:sz w:val="24"/>
          <w:szCs w:val="24"/>
        </w:rPr>
        <w:t>é</w:t>
      </w:r>
      <w:r w:rsidRPr="00A0099A">
        <w:rPr>
          <w:rFonts w:ascii="Times New Roman" w:hAnsi="Times New Roman" w:cs="Times New Roman"/>
          <w:sz w:val="24"/>
          <w:szCs w:val="24"/>
        </w:rPr>
        <w:t>sentation je vais examiner l’importance de ces tentatives de persuader l</w:t>
      </w:r>
      <w:r>
        <w:rPr>
          <w:rFonts w:ascii="Times New Roman" w:hAnsi="Times New Roman" w:cs="Times New Roman"/>
          <w:sz w:val="24"/>
          <w:szCs w:val="24"/>
        </w:rPr>
        <w:t>’</w:t>
      </w:r>
      <w:r w:rsidRPr="00A0099A">
        <w:rPr>
          <w:rFonts w:ascii="Times New Roman" w:hAnsi="Times New Roman" w:cs="Times New Roman"/>
          <w:sz w:val="24"/>
          <w:szCs w:val="24"/>
        </w:rPr>
        <w:t>Autre et les rapports entre chronique, traité et chanson de geste.</w:t>
      </w:r>
    </w:p>
    <w:p w14:paraId="0662C093" w14:textId="77777777" w:rsidR="00A0099A" w:rsidRPr="00A0099A" w:rsidRDefault="00A0099A" w:rsidP="005C20A1">
      <w:pPr>
        <w:spacing w:before="120" w:after="120" w:line="240" w:lineRule="auto"/>
        <w:jc w:val="both"/>
        <w:rPr>
          <w:rFonts w:ascii="Times New Roman" w:hAnsi="Times New Roman" w:cs="Times New Roman"/>
          <w:sz w:val="24"/>
          <w:szCs w:val="24"/>
        </w:rPr>
      </w:pPr>
    </w:p>
    <w:p w14:paraId="38787DEE" w14:textId="1FB4450D" w:rsidR="00A0099A" w:rsidRPr="00A0099A" w:rsidRDefault="00A0099A" w:rsidP="00A0099A">
      <w:pPr>
        <w:spacing w:before="120" w:after="120" w:line="240" w:lineRule="auto"/>
        <w:jc w:val="both"/>
        <w:rPr>
          <w:rFonts w:ascii="Times New Roman" w:hAnsi="Times New Roman" w:cs="Times New Roman"/>
          <w:b/>
          <w:i/>
          <w:sz w:val="24"/>
          <w:szCs w:val="24"/>
        </w:rPr>
      </w:pPr>
      <w:r w:rsidRPr="00A0099A">
        <w:rPr>
          <w:rFonts w:ascii="Times New Roman" w:hAnsi="Times New Roman" w:cs="Times New Roman"/>
          <w:b/>
          <w:i/>
          <w:sz w:val="24"/>
          <w:szCs w:val="24"/>
        </w:rPr>
        <w:t xml:space="preserve">Elena </w:t>
      </w:r>
      <w:proofErr w:type="spellStart"/>
      <w:r w:rsidRPr="00A0099A">
        <w:rPr>
          <w:rFonts w:ascii="Times New Roman" w:hAnsi="Times New Roman" w:cs="Times New Roman"/>
          <w:b/>
          <w:i/>
          <w:sz w:val="24"/>
          <w:szCs w:val="24"/>
        </w:rPr>
        <w:t>Podetti</w:t>
      </w:r>
      <w:proofErr w:type="spellEnd"/>
      <w:r w:rsidRPr="00A0099A">
        <w:rPr>
          <w:rFonts w:ascii="Times New Roman" w:hAnsi="Times New Roman" w:cs="Times New Roman"/>
          <w:b/>
          <w:i/>
          <w:sz w:val="24"/>
          <w:szCs w:val="24"/>
        </w:rPr>
        <w:t xml:space="preserve"> (Université de Strasbourg) : Retentissements et renversement de la </w:t>
      </w:r>
      <w:r>
        <w:rPr>
          <w:rFonts w:ascii="Times New Roman" w:hAnsi="Times New Roman" w:cs="Times New Roman"/>
          <w:b/>
          <w:i/>
          <w:sz w:val="24"/>
          <w:szCs w:val="24"/>
        </w:rPr>
        <w:t>‘</w:t>
      </w:r>
      <w:r w:rsidRPr="00A0099A">
        <w:rPr>
          <w:rFonts w:ascii="Times New Roman" w:hAnsi="Times New Roman" w:cs="Times New Roman"/>
          <w:b/>
          <w:i/>
          <w:sz w:val="24"/>
          <w:szCs w:val="24"/>
        </w:rPr>
        <w:t>matière d’</w:t>
      </w:r>
      <w:proofErr w:type="spellStart"/>
      <w:r w:rsidRPr="00A0099A">
        <w:rPr>
          <w:rFonts w:ascii="Times New Roman" w:hAnsi="Times New Roman" w:cs="Times New Roman"/>
          <w:b/>
          <w:i/>
          <w:sz w:val="24"/>
          <w:szCs w:val="24"/>
        </w:rPr>
        <w:t>Yde</w:t>
      </w:r>
      <w:proofErr w:type="spellEnd"/>
      <w:r w:rsidRPr="00A0099A">
        <w:rPr>
          <w:rFonts w:ascii="Times New Roman" w:hAnsi="Times New Roman" w:cs="Times New Roman"/>
          <w:b/>
          <w:i/>
          <w:sz w:val="24"/>
          <w:szCs w:val="24"/>
        </w:rPr>
        <w:t xml:space="preserve"> et Olive</w:t>
      </w:r>
      <w:r>
        <w:rPr>
          <w:rFonts w:ascii="Times New Roman" w:hAnsi="Times New Roman" w:cs="Times New Roman"/>
          <w:b/>
          <w:i/>
          <w:sz w:val="24"/>
          <w:szCs w:val="24"/>
        </w:rPr>
        <w:t>’</w:t>
      </w:r>
      <w:r w:rsidRPr="00A0099A">
        <w:rPr>
          <w:rFonts w:ascii="Times New Roman" w:hAnsi="Times New Roman" w:cs="Times New Roman"/>
          <w:b/>
          <w:i/>
          <w:sz w:val="24"/>
          <w:szCs w:val="24"/>
        </w:rPr>
        <w:t xml:space="preserve"> dans les poèmes chevaleresques italiens</w:t>
      </w:r>
      <w:r>
        <w:rPr>
          <w:rFonts w:ascii="Times New Roman" w:hAnsi="Times New Roman" w:cs="Times New Roman"/>
          <w:b/>
          <w:i/>
          <w:sz w:val="24"/>
          <w:szCs w:val="24"/>
        </w:rPr>
        <w:t>.</w:t>
      </w:r>
      <w:r w:rsidRPr="00A0099A">
        <w:rPr>
          <w:rFonts w:ascii="Times New Roman" w:hAnsi="Times New Roman" w:cs="Times New Roman"/>
          <w:b/>
          <w:i/>
          <w:sz w:val="24"/>
          <w:szCs w:val="24"/>
        </w:rPr>
        <w:t xml:space="preserve"> </w:t>
      </w:r>
    </w:p>
    <w:p w14:paraId="0183DF11" w14:textId="77777777" w:rsidR="00A0099A" w:rsidRPr="00A0099A" w:rsidRDefault="00A0099A" w:rsidP="00A0099A">
      <w:pPr>
        <w:spacing w:before="120" w:after="120" w:line="240" w:lineRule="auto"/>
        <w:jc w:val="both"/>
        <w:rPr>
          <w:rFonts w:ascii="Times New Roman" w:hAnsi="Times New Roman" w:cs="Times New Roman"/>
          <w:sz w:val="24"/>
          <w:szCs w:val="24"/>
        </w:rPr>
      </w:pPr>
      <w:proofErr w:type="spellStart"/>
      <w:r w:rsidRPr="00A0099A">
        <w:rPr>
          <w:rFonts w:ascii="Times New Roman" w:hAnsi="Times New Roman" w:cs="Times New Roman"/>
          <w:sz w:val="24"/>
          <w:szCs w:val="24"/>
        </w:rPr>
        <w:t>Galiziella</w:t>
      </w:r>
      <w:proofErr w:type="spellEnd"/>
      <w:r w:rsidRPr="00A0099A">
        <w:rPr>
          <w:rFonts w:ascii="Times New Roman" w:hAnsi="Times New Roman" w:cs="Times New Roman"/>
          <w:sz w:val="24"/>
          <w:szCs w:val="24"/>
        </w:rPr>
        <w:t xml:space="preserve">, </w:t>
      </w:r>
      <w:proofErr w:type="spellStart"/>
      <w:r w:rsidRPr="00A0099A">
        <w:rPr>
          <w:rFonts w:ascii="Times New Roman" w:hAnsi="Times New Roman" w:cs="Times New Roman"/>
          <w:sz w:val="24"/>
          <w:szCs w:val="24"/>
        </w:rPr>
        <w:t>Meridiana</w:t>
      </w:r>
      <w:proofErr w:type="spellEnd"/>
      <w:r w:rsidRPr="00A0099A">
        <w:rPr>
          <w:rFonts w:ascii="Times New Roman" w:hAnsi="Times New Roman" w:cs="Times New Roman"/>
          <w:sz w:val="24"/>
          <w:szCs w:val="24"/>
        </w:rPr>
        <w:t xml:space="preserve">, </w:t>
      </w:r>
      <w:proofErr w:type="spellStart"/>
      <w:r w:rsidRPr="00A0099A">
        <w:rPr>
          <w:rFonts w:ascii="Times New Roman" w:hAnsi="Times New Roman" w:cs="Times New Roman"/>
          <w:sz w:val="24"/>
          <w:szCs w:val="24"/>
        </w:rPr>
        <w:t>Antea</w:t>
      </w:r>
      <w:proofErr w:type="spellEnd"/>
      <w:r w:rsidRPr="00A0099A">
        <w:rPr>
          <w:rFonts w:ascii="Times New Roman" w:hAnsi="Times New Roman" w:cs="Times New Roman"/>
          <w:sz w:val="24"/>
          <w:szCs w:val="24"/>
        </w:rPr>
        <w:t xml:space="preserve">, Luciana, </w:t>
      </w:r>
      <w:proofErr w:type="spellStart"/>
      <w:r w:rsidRPr="00A0099A">
        <w:rPr>
          <w:rFonts w:ascii="Times New Roman" w:hAnsi="Times New Roman" w:cs="Times New Roman"/>
          <w:sz w:val="24"/>
          <w:szCs w:val="24"/>
        </w:rPr>
        <w:t>Clariella</w:t>
      </w:r>
      <w:proofErr w:type="spellEnd"/>
      <w:r w:rsidRPr="00A0099A">
        <w:rPr>
          <w:rFonts w:ascii="Times New Roman" w:hAnsi="Times New Roman" w:cs="Times New Roman"/>
          <w:sz w:val="24"/>
          <w:szCs w:val="24"/>
        </w:rPr>
        <w:t xml:space="preserve">, </w:t>
      </w:r>
      <w:proofErr w:type="spellStart"/>
      <w:r w:rsidRPr="00A0099A">
        <w:rPr>
          <w:rFonts w:ascii="Times New Roman" w:hAnsi="Times New Roman" w:cs="Times New Roman"/>
          <w:sz w:val="24"/>
          <w:szCs w:val="24"/>
        </w:rPr>
        <w:t>Marfisa</w:t>
      </w:r>
      <w:proofErr w:type="spellEnd"/>
      <w:r w:rsidRPr="00A0099A">
        <w:rPr>
          <w:rFonts w:ascii="Times New Roman" w:hAnsi="Times New Roman" w:cs="Times New Roman"/>
          <w:sz w:val="24"/>
          <w:szCs w:val="24"/>
        </w:rPr>
        <w:t xml:space="preserve"> e </w:t>
      </w:r>
      <w:proofErr w:type="spellStart"/>
      <w:r w:rsidRPr="00A0099A">
        <w:rPr>
          <w:rFonts w:ascii="Times New Roman" w:hAnsi="Times New Roman" w:cs="Times New Roman"/>
          <w:sz w:val="24"/>
          <w:szCs w:val="24"/>
        </w:rPr>
        <w:t>Bradamante</w:t>
      </w:r>
      <w:proofErr w:type="spellEnd"/>
      <w:r w:rsidRPr="00A0099A">
        <w:rPr>
          <w:rFonts w:ascii="Times New Roman" w:hAnsi="Times New Roman" w:cs="Times New Roman"/>
          <w:sz w:val="24"/>
          <w:szCs w:val="24"/>
        </w:rPr>
        <w:t xml:space="preserve"> : la littérature épique italienne est peuplée de femmes habillées en soldat qui s’illustrent pour leur habileté militaire. Or, sous la plume de Boiardo et de l’Arioste, l’accoutrement masculin de </w:t>
      </w:r>
      <w:proofErr w:type="spellStart"/>
      <w:r w:rsidRPr="00A0099A">
        <w:rPr>
          <w:rFonts w:ascii="Times New Roman" w:hAnsi="Times New Roman" w:cs="Times New Roman"/>
          <w:sz w:val="24"/>
          <w:szCs w:val="24"/>
        </w:rPr>
        <w:t>Bradamante</w:t>
      </w:r>
      <w:proofErr w:type="spellEnd"/>
      <w:r w:rsidRPr="00A0099A">
        <w:rPr>
          <w:rFonts w:ascii="Times New Roman" w:hAnsi="Times New Roman" w:cs="Times New Roman"/>
          <w:sz w:val="24"/>
          <w:szCs w:val="24"/>
        </w:rPr>
        <w:t xml:space="preserve"> trompe </w:t>
      </w:r>
      <w:proofErr w:type="spellStart"/>
      <w:r w:rsidRPr="00A0099A">
        <w:rPr>
          <w:rFonts w:ascii="Times New Roman" w:hAnsi="Times New Roman" w:cs="Times New Roman"/>
          <w:sz w:val="24"/>
          <w:szCs w:val="24"/>
        </w:rPr>
        <w:t>Fleurdépine</w:t>
      </w:r>
      <w:proofErr w:type="spellEnd"/>
      <w:r w:rsidRPr="00A0099A">
        <w:rPr>
          <w:rFonts w:ascii="Times New Roman" w:hAnsi="Times New Roman" w:cs="Times New Roman"/>
          <w:sz w:val="24"/>
          <w:szCs w:val="24"/>
        </w:rPr>
        <w:t xml:space="preserve"> qui tombe amoureuse de celui qu’elle prend au premier abord pour un vaillant soldat et qu’elle continue à aimer même après avoir découvert sa véritable identité. Tout en renouant avec l’héritage des Métamorphoses ovidiennes, ce quiproquo amoureux entre en résonance avec un épisode similaire relaté dans un éventail de textes français et italiens, rédigés à la charnière des XIII</w:t>
      </w:r>
      <w:r w:rsidRPr="00A0099A">
        <w:rPr>
          <w:rFonts w:ascii="Times New Roman" w:hAnsi="Times New Roman" w:cs="Times New Roman"/>
          <w:sz w:val="24"/>
          <w:szCs w:val="24"/>
          <w:vertAlign w:val="superscript"/>
        </w:rPr>
        <w:t>e</w:t>
      </w:r>
      <w:r w:rsidRPr="00A0099A">
        <w:rPr>
          <w:rFonts w:ascii="Times New Roman" w:hAnsi="Times New Roman" w:cs="Times New Roman"/>
          <w:sz w:val="24"/>
          <w:szCs w:val="24"/>
        </w:rPr>
        <w:t xml:space="preserve"> et XIV</w:t>
      </w:r>
      <w:r w:rsidRPr="00A0099A">
        <w:rPr>
          <w:rFonts w:ascii="Times New Roman" w:hAnsi="Times New Roman" w:cs="Times New Roman"/>
          <w:sz w:val="24"/>
          <w:szCs w:val="24"/>
          <w:vertAlign w:val="superscript"/>
        </w:rPr>
        <w:t>e</w:t>
      </w:r>
      <w:r w:rsidRPr="00A0099A">
        <w:rPr>
          <w:rFonts w:ascii="Times New Roman" w:hAnsi="Times New Roman" w:cs="Times New Roman"/>
          <w:sz w:val="24"/>
          <w:szCs w:val="24"/>
        </w:rPr>
        <w:t xml:space="preserve"> siècles, dont </w:t>
      </w:r>
      <w:proofErr w:type="spellStart"/>
      <w:r w:rsidRPr="00A0099A">
        <w:rPr>
          <w:rFonts w:ascii="Times New Roman" w:hAnsi="Times New Roman" w:cs="Times New Roman"/>
          <w:sz w:val="24"/>
          <w:szCs w:val="24"/>
        </w:rPr>
        <w:t>Yde</w:t>
      </w:r>
      <w:proofErr w:type="spellEnd"/>
      <w:r w:rsidRPr="00A0099A">
        <w:rPr>
          <w:rFonts w:ascii="Times New Roman" w:hAnsi="Times New Roman" w:cs="Times New Roman"/>
          <w:sz w:val="24"/>
          <w:szCs w:val="24"/>
        </w:rPr>
        <w:t xml:space="preserve"> et Olive, troisième continuation de Huon de Bordeaux, constitue le témoin le plus ancien. Mais dans le Roland Furieux, l’introduction du frère jumeau de </w:t>
      </w:r>
      <w:proofErr w:type="spellStart"/>
      <w:r w:rsidRPr="00A0099A">
        <w:rPr>
          <w:rFonts w:ascii="Times New Roman" w:hAnsi="Times New Roman" w:cs="Times New Roman"/>
          <w:sz w:val="24"/>
          <w:szCs w:val="24"/>
        </w:rPr>
        <w:t>Bradamante</w:t>
      </w:r>
      <w:proofErr w:type="spellEnd"/>
      <w:r w:rsidRPr="00A0099A">
        <w:rPr>
          <w:rFonts w:ascii="Times New Roman" w:hAnsi="Times New Roman" w:cs="Times New Roman"/>
          <w:sz w:val="24"/>
          <w:szCs w:val="24"/>
        </w:rPr>
        <w:t xml:space="preserve">, </w:t>
      </w:r>
      <w:proofErr w:type="spellStart"/>
      <w:r w:rsidRPr="00A0099A">
        <w:rPr>
          <w:rFonts w:ascii="Times New Roman" w:hAnsi="Times New Roman" w:cs="Times New Roman"/>
          <w:sz w:val="24"/>
          <w:szCs w:val="24"/>
        </w:rPr>
        <w:t>Richardet</w:t>
      </w:r>
      <w:proofErr w:type="spellEnd"/>
      <w:r w:rsidRPr="00A0099A">
        <w:rPr>
          <w:rFonts w:ascii="Times New Roman" w:hAnsi="Times New Roman" w:cs="Times New Roman"/>
          <w:sz w:val="24"/>
          <w:szCs w:val="24"/>
        </w:rPr>
        <w:t xml:space="preserve">, qui se substitue à cette dernière pour séduire </w:t>
      </w:r>
      <w:proofErr w:type="spellStart"/>
      <w:r w:rsidRPr="00A0099A">
        <w:rPr>
          <w:rFonts w:ascii="Times New Roman" w:hAnsi="Times New Roman" w:cs="Times New Roman"/>
          <w:sz w:val="24"/>
          <w:szCs w:val="24"/>
        </w:rPr>
        <w:t>Fleurdépine</w:t>
      </w:r>
      <w:proofErr w:type="spellEnd"/>
      <w:r w:rsidRPr="00A0099A">
        <w:rPr>
          <w:rFonts w:ascii="Times New Roman" w:hAnsi="Times New Roman" w:cs="Times New Roman"/>
          <w:sz w:val="24"/>
          <w:szCs w:val="24"/>
        </w:rPr>
        <w:t>, provoque un dédoublement grivois des équivoques et interroge la frontière subtile entre vérité, mensonge et rêve, dans un monde où rien n’est stable, mais tout apparaît mouvant et insaisissable.</w:t>
      </w:r>
    </w:p>
    <w:p w14:paraId="225FCC70" w14:textId="0A221820" w:rsidR="005C20A1" w:rsidRDefault="005C20A1" w:rsidP="005C20A1">
      <w:pPr>
        <w:spacing w:before="120" w:after="120" w:line="240" w:lineRule="auto"/>
        <w:jc w:val="both"/>
        <w:rPr>
          <w:rFonts w:ascii="Times New Roman" w:hAnsi="Times New Roman" w:cs="Times New Roman"/>
          <w:sz w:val="24"/>
          <w:szCs w:val="24"/>
        </w:rPr>
      </w:pPr>
    </w:p>
    <w:p w14:paraId="590432E8" w14:textId="07922C8A" w:rsidR="00A0099A" w:rsidRPr="00B44129" w:rsidRDefault="00A0099A" w:rsidP="005C20A1">
      <w:pPr>
        <w:spacing w:before="120" w:after="120" w:line="240" w:lineRule="auto"/>
        <w:jc w:val="both"/>
        <w:rPr>
          <w:rFonts w:ascii="Times New Roman" w:hAnsi="Times New Roman" w:cs="Times New Roman"/>
          <w:b/>
          <w:i/>
          <w:sz w:val="24"/>
          <w:szCs w:val="24"/>
        </w:rPr>
      </w:pPr>
      <w:r w:rsidRPr="00B44129">
        <w:rPr>
          <w:rFonts w:ascii="Times New Roman" w:hAnsi="Times New Roman" w:cs="Times New Roman"/>
          <w:b/>
          <w:i/>
          <w:sz w:val="24"/>
          <w:szCs w:val="24"/>
        </w:rPr>
        <w:t xml:space="preserve">Philippe </w:t>
      </w:r>
      <w:proofErr w:type="spellStart"/>
      <w:r w:rsidRPr="00B44129">
        <w:rPr>
          <w:rFonts w:ascii="Times New Roman" w:hAnsi="Times New Roman" w:cs="Times New Roman"/>
          <w:b/>
          <w:i/>
          <w:sz w:val="24"/>
          <w:szCs w:val="24"/>
        </w:rPr>
        <w:t>Haugeard</w:t>
      </w:r>
      <w:proofErr w:type="spellEnd"/>
      <w:r w:rsidRPr="00B44129">
        <w:rPr>
          <w:rFonts w:ascii="Times New Roman" w:hAnsi="Times New Roman" w:cs="Times New Roman"/>
          <w:b/>
          <w:i/>
          <w:sz w:val="24"/>
          <w:szCs w:val="24"/>
        </w:rPr>
        <w:t xml:space="preserve"> (Université d’Orléans) : Chanson de geste et histoire des sensibilités : </w:t>
      </w:r>
      <w:r w:rsidR="00B44129" w:rsidRPr="00B44129">
        <w:rPr>
          <w:rFonts w:ascii="Times New Roman" w:hAnsi="Times New Roman" w:cs="Times New Roman"/>
          <w:b/>
          <w:i/>
          <w:sz w:val="24"/>
          <w:szCs w:val="24"/>
        </w:rPr>
        <w:t>‘</w:t>
      </w:r>
      <w:r w:rsidRPr="00B44129">
        <w:rPr>
          <w:rFonts w:ascii="Times New Roman" w:hAnsi="Times New Roman" w:cs="Times New Roman"/>
          <w:b/>
          <w:i/>
          <w:sz w:val="24"/>
          <w:szCs w:val="24"/>
        </w:rPr>
        <w:t>Aspremont</w:t>
      </w:r>
      <w:r w:rsidR="00B44129" w:rsidRPr="00B44129">
        <w:rPr>
          <w:rFonts w:ascii="Times New Roman" w:hAnsi="Times New Roman" w:cs="Times New Roman"/>
          <w:b/>
          <w:i/>
          <w:sz w:val="24"/>
          <w:szCs w:val="24"/>
        </w:rPr>
        <w:t>’</w:t>
      </w:r>
      <w:r w:rsidRPr="00B44129">
        <w:rPr>
          <w:rFonts w:ascii="Times New Roman" w:hAnsi="Times New Roman" w:cs="Times New Roman"/>
          <w:b/>
          <w:i/>
          <w:sz w:val="24"/>
          <w:szCs w:val="24"/>
        </w:rPr>
        <w:t xml:space="preserve"> et l’esprit de croisade</w:t>
      </w:r>
      <w:r w:rsidR="00B44129" w:rsidRPr="00B44129">
        <w:rPr>
          <w:rFonts w:ascii="Times New Roman" w:hAnsi="Times New Roman" w:cs="Times New Roman"/>
          <w:b/>
          <w:i/>
          <w:sz w:val="24"/>
          <w:szCs w:val="24"/>
        </w:rPr>
        <w:t>.</w:t>
      </w:r>
    </w:p>
    <w:p w14:paraId="3393EA73" w14:textId="76FA90FC" w:rsidR="00B44129" w:rsidRDefault="00B44129" w:rsidP="00B44129">
      <w:pPr>
        <w:spacing w:before="120" w:after="120" w:line="240" w:lineRule="auto"/>
        <w:jc w:val="both"/>
        <w:rPr>
          <w:rFonts w:ascii="Times New Roman" w:hAnsi="Times New Roman" w:cs="Times New Roman"/>
          <w:sz w:val="24"/>
          <w:szCs w:val="24"/>
        </w:rPr>
      </w:pPr>
      <w:r w:rsidRPr="00B44129">
        <w:rPr>
          <w:rFonts w:ascii="Times New Roman" w:hAnsi="Times New Roman" w:cs="Times New Roman"/>
          <w:sz w:val="24"/>
          <w:szCs w:val="24"/>
        </w:rPr>
        <w:t xml:space="preserve">Il est désormais admis que la </w:t>
      </w:r>
      <w:r w:rsidRPr="00B44129">
        <w:rPr>
          <w:rFonts w:ascii="Times New Roman" w:hAnsi="Times New Roman" w:cs="Times New Roman"/>
          <w:i/>
          <w:sz w:val="24"/>
          <w:szCs w:val="24"/>
        </w:rPr>
        <w:t>Chanson d</w:t>
      </w:r>
      <w:r w:rsidRPr="00B44129">
        <w:rPr>
          <w:rFonts w:ascii="Times New Roman" w:hAnsi="Times New Roman" w:cs="Times New Roman"/>
          <w:sz w:val="24"/>
          <w:szCs w:val="24"/>
        </w:rPr>
        <w:t>’</w:t>
      </w:r>
      <w:r w:rsidRPr="00B44129">
        <w:rPr>
          <w:rFonts w:ascii="Times New Roman" w:hAnsi="Times New Roman" w:cs="Times New Roman"/>
          <w:i/>
          <w:sz w:val="24"/>
          <w:szCs w:val="24"/>
        </w:rPr>
        <w:t>Aspremont</w:t>
      </w:r>
      <w:r w:rsidRPr="00B44129">
        <w:rPr>
          <w:rFonts w:ascii="Times New Roman" w:hAnsi="Times New Roman" w:cs="Times New Roman"/>
          <w:sz w:val="24"/>
          <w:szCs w:val="24"/>
        </w:rPr>
        <w:t xml:space="preserve"> a été composée dans le cadre de la préparation de la troisième croisade et qu’elle constitue un appel à l’unité des chrétiens contre les Sarrasins, le récit étant aussi un encouragement à une confrontation guerrière certes cruelle et difficile mais au terme de laquelle la victoire est assurée. Il apparaît cependant que le fort esprit de croisade généralement prêté à l’œuvre s’accompagne de la présence de données textuelles variées mais convergentes et qui laissent penser que la chanson est prioritairement et profondément animée par une pensée tournée vers l’</w:t>
      </w:r>
      <w:r w:rsidRPr="00B44129">
        <w:rPr>
          <w:rFonts w:ascii="Times New Roman" w:hAnsi="Times New Roman" w:cs="Times New Roman"/>
          <w:i/>
          <w:sz w:val="24"/>
          <w:szCs w:val="24"/>
        </w:rPr>
        <w:t>intérieur</w:t>
      </w:r>
      <w:r w:rsidRPr="00B44129">
        <w:rPr>
          <w:rFonts w:ascii="Times New Roman" w:hAnsi="Times New Roman" w:cs="Times New Roman"/>
          <w:sz w:val="24"/>
          <w:szCs w:val="24"/>
        </w:rPr>
        <w:t xml:space="preserve">, au point de vue territorial, politique, religieux et même culturel. Nous voudrions montrer que cette réflexivité idéologique de l’œuvre sur son propre espace constitue l’expression, par rapport à des œuvres plus anciennes </w:t>
      </w:r>
      <w:r w:rsidRPr="00B44129">
        <w:rPr>
          <w:rFonts w:ascii="Times New Roman" w:hAnsi="Times New Roman" w:cs="Times New Roman"/>
          <w:sz w:val="24"/>
          <w:szCs w:val="24"/>
        </w:rPr>
        <w:lastRenderedPageBreak/>
        <w:t xml:space="preserve">(notamment la </w:t>
      </w:r>
      <w:r w:rsidRPr="00B44129">
        <w:rPr>
          <w:rFonts w:ascii="Times New Roman" w:hAnsi="Times New Roman" w:cs="Times New Roman"/>
          <w:i/>
          <w:sz w:val="24"/>
          <w:szCs w:val="24"/>
        </w:rPr>
        <w:t>Chanson de Roland</w:t>
      </w:r>
      <w:r w:rsidRPr="00B44129">
        <w:rPr>
          <w:rFonts w:ascii="Times New Roman" w:hAnsi="Times New Roman" w:cs="Times New Roman"/>
          <w:sz w:val="24"/>
          <w:szCs w:val="24"/>
        </w:rPr>
        <w:t xml:space="preserve">, dont </w:t>
      </w:r>
      <w:r w:rsidRPr="00B44129">
        <w:rPr>
          <w:rFonts w:ascii="Times New Roman" w:hAnsi="Times New Roman" w:cs="Times New Roman"/>
          <w:i/>
          <w:sz w:val="24"/>
          <w:szCs w:val="24"/>
        </w:rPr>
        <w:t>Aspremont</w:t>
      </w:r>
      <w:r w:rsidRPr="00B44129">
        <w:rPr>
          <w:rFonts w:ascii="Times New Roman" w:hAnsi="Times New Roman" w:cs="Times New Roman"/>
          <w:sz w:val="24"/>
          <w:szCs w:val="24"/>
        </w:rPr>
        <w:t xml:space="preserve"> serait une réécriture selon William </w:t>
      </w:r>
      <w:proofErr w:type="spellStart"/>
      <w:r w:rsidRPr="00B44129">
        <w:rPr>
          <w:rFonts w:ascii="Times New Roman" w:hAnsi="Times New Roman" w:cs="Times New Roman"/>
          <w:sz w:val="24"/>
          <w:szCs w:val="24"/>
        </w:rPr>
        <w:t>Calin</w:t>
      </w:r>
      <w:proofErr w:type="spellEnd"/>
      <w:r w:rsidRPr="00B44129">
        <w:rPr>
          <w:rFonts w:ascii="Times New Roman" w:hAnsi="Times New Roman" w:cs="Times New Roman"/>
          <w:sz w:val="24"/>
          <w:szCs w:val="24"/>
        </w:rPr>
        <w:t xml:space="preserve">), d’une sensibilité nouvelle sur la guerre, sur l’expansion religieuse et sur l’ordre géopolitique du monde, d’une façon qui entre en tension avec le projet de la croisade.  </w:t>
      </w:r>
    </w:p>
    <w:p w14:paraId="05990E22" w14:textId="77777777" w:rsidR="00B44129" w:rsidRDefault="00B44129" w:rsidP="00B44129">
      <w:pPr>
        <w:spacing w:before="120" w:after="120" w:line="240" w:lineRule="auto"/>
        <w:jc w:val="both"/>
        <w:rPr>
          <w:rFonts w:ascii="Times New Roman" w:hAnsi="Times New Roman" w:cs="Times New Roman"/>
          <w:sz w:val="24"/>
          <w:szCs w:val="24"/>
        </w:rPr>
      </w:pPr>
    </w:p>
    <w:p w14:paraId="54859457" w14:textId="1CB3C07C" w:rsidR="00B44129" w:rsidRPr="00B44129" w:rsidRDefault="00B44129" w:rsidP="00B44129">
      <w:pPr>
        <w:spacing w:before="120" w:after="120" w:line="240" w:lineRule="auto"/>
        <w:jc w:val="both"/>
        <w:rPr>
          <w:rFonts w:ascii="Times New Roman" w:hAnsi="Times New Roman" w:cs="Times New Roman"/>
          <w:sz w:val="24"/>
          <w:szCs w:val="24"/>
          <w:lang w:val="it-IT"/>
        </w:rPr>
      </w:pPr>
      <w:r w:rsidRPr="00B44129">
        <w:rPr>
          <w:rFonts w:ascii="Times New Roman" w:hAnsi="Times New Roman" w:cs="Times New Roman"/>
          <w:b/>
          <w:i/>
          <w:sz w:val="24"/>
          <w:szCs w:val="24"/>
        </w:rPr>
        <w:t>Giulia Lista (</w:t>
      </w:r>
      <w:proofErr w:type="spellStart"/>
      <w:r w:rsidRPr="00B44129">
        <w:rPr>
          <w:rFonts w:ascii="Times New Roman" w:hAnsi="Times New Roman" w:cs="Times New Roman"/>
          <w:b/>
          <w:i/>
          <w:sz w:val="24"/>
          <w:szCs w:val="24"/>
        </w:rPr>
        <w:t>Università</w:t>
      </w:r>
      <w:proofErr w:type="spellEnd"/>
      <w:r w:rsidRPr="00B44129">
        <w:rPr>
          <w:rFonts w:ascii="Times New Roman" w:hAnsi="Times New Roman" w:cs="Times New Roman"/>
          <w:b/>
          <w:i/>
          <w:sz w:val="24"/>
          <w:szCs w:val="24"/>
        </w:rPr>
        <w:t xml:space="preserve"> </w:t>
      </w:r>
      <w:proofErr w:type="spellStart"/>
      <w:r w:rsidRPr="00B44129">
        <w:rPr>
          <w:rFonts w:ascii="Times New Roman" w:hAnsi="Times New Roman" w:cs="Times New Roman"/>
          <w:b/>
          <w:i/>
          <w:sz w:val="24"/>
          <w:szCs w:val="24"/>
        </w:rPr>
        <w:t>degli</w:t>
      </w:r>
      <w:proofErr w:type="spellEnd"/>
      <w:r w:rsidRPr="00B44129">
        <w:rPr>
          <w:rFonts w:ascii="Times New Roman" w:hAnsi="Times New Roman" w:cs="Times New Roman"/>
          <w:b/>
          <w:i/>
          <w:sz w:val="24"/>
          <w:szCs w:val="24"/>
        </w:rPr>
        <w:t xml:space="preserve"> </w:t>
      </w:r>
      <w:proofErr w:type="spellStart"/>
      <w:r w:rsidRPr="00B44129">
        <w:rPr>
          <w:rFonts w:ascii="Times New Roman" w:hAnsi="Times New Roman" w:cs="Times New Roman"/>
          <w:b/>
          <w:i/>
          <w:sz w:val="24"/>
          <w:szCs w:val="24"/>
        </w:rPr>
        <w:t>Studi</w:t>
      </w:r>
      <w:proofErr w:type="spellEnd"/>
      <w:r w:rsidRPr="00B44129">
        <w:rPr>
          <w:rFonts w:ascii="Times New Roman" w:hAnsi="Times New Roman" w:cs="Times New Roman"/>
          <w:b/>
          <w:i/>
          <w:sz w:val="24"/>
          <w:szCs w:val="24"/>
        </w:rPr>
        <w:t xml:space="preserve"> "G. d'</w:t>
      </w:r>
      <w:proofErr w:type="spellStart"/>
      <w:r w:rsidRPr="00B44129">
        <w:rPr>
          <w:rFonts w:ascii="Times New Roman" w:hAnsi="Times New Roman" w:cs="Times New Roman"/>
          <w:b/>
          <w:i/>
          <w:sz w:val="24"/>
          <w:szCs w:val="24"/>
        </w:rPr>
        <w:t>Annunzio</w:t>
      </w:r>
      <w:proofErr w:type="spellEnd"/>
      <w:r w:rsidRPr="00B44129">
        <w:rPr>
          <w:rFonts w:ascii="Times New Roman" w:hAnsi="Times New Roman" w:cs="Times New Roman"/>
          <w:b/>
          <w:i/>
          <w:sz w:val="24"/>
          <w:szCs w:val="24"/>
        </w:rPr>
        <w:t xml:space="preserve">" Chieti - Pescara) : ‘ </w:t>
      </w:r>
      <w:proofErr w:type="spellStart"/>
      <w:r w:rsidRPr="00B44129">
        <w:rPr>
          <w:rFonts w:ascii="Times New Roman" w:hAnsi="Times New Roman" w:cs="Times New Roman"/>
          <w:b/>
          <w:i/>
          <w:sz w:val="24"/>
          <w:szCs w:val="24"/>
        </w:rPr>
        <w:t>Formam</w:t>
      </w:r>
      <w:proofErr w:type="spellEnd"/>
      <w:r w:rsidRPr="00B44129">
        <w:rPr>
          <w:rFonts w:ascii="Times New Roman" w:hAnsi="Times New Roman" w:cs="Times New Roman"/>
          <w:b/>
          <w:i/>
          <w:sz w:val="24"/>
          <w:szCs w:val="24"/>
        </w:rPr>
        <w:t xml:space="preserve"> </w:t>
      </w:r>
      <w:proofErr w:type="spellStart"/>
      <w:r w:rsidRPr="00B44129">
        <w:rPr>
          <w:rFonts w:ascii="Times New Roman" w:hAnsi="Times New Roman" w:cs="Times New Roman"/>
          <w:b/>
          <w:i/>
          <w:sz w:val="24"/>
          <w:szCs w:val="24"/>
        </w:rPr>
        <w:t>tradere</w:t>
      </w:r>
      <w:proofErr w:type="spellEnd"/>
      <w:r w:rsidRPr="00B44129">
        <w:rPr>
          <w:rFonts w:ascii="Times New Roman" w:hAnsi="Times New Roman" w:cs="Times New Roman"/>
          <w:b/>
          <w:i/>
          <w:sz w:val="24"/>
          <w:szCs w:val="24"/>
        </w:rPr>
        <w:t xml:space="preserve"> </w:t>
      </w:r>
      <w:proofErr w:type="spellStart"/>
      <w:r w:rsidRPr="00B44129">
        <w:rPr>
          <w:rFonts w:ascii="Times New Roman" w:hAnsi="Times New Roman" w:cs="Times New Roman"/>
          <w:b/>
          <w:i/>
          <w:sz w:val="24"/>
          <w:szCs w:val="24"/>
        </w:rPr>
        <w:t>posteris</w:t>
      </w:r>
      <w:proofErr w:type="spellEnd"/>
      <w:r w:rsidRPr="00B44129">
        <w:rPr>
          <w:rFonts w:ascii="Times New Roman" w:hAnsi="Times New Roman" w:cs="Times New Roman"/>
          <w:b/>
          <w:i/>
          <w:sz w:val="24"/>
          <w:szCs w:val="24"/>
        </w:rPr>
        <w:t xml:space="preserve"> </w:t>
      </w:r>
      <w:proofErr w:type="spellStart"/>
      <w:r w:rsidRPr="00B44129">
        <w:rPr>
          <w:rFonts w:ascii="Times New Roman" w:hAnsi="Times New Roman" w:cs="Times New Roman"/>
          <w:b/>
          <w:i/>
          <w:sz w:val="24"/>
          <w:szCs w:val="24"/>
        </w:rPr>
        <w:t>aptam</w:t>
      </w:r>
      <w:proofErr w:type="spellEnd"/>
      <w:r w:rsidRPr="00B44129">
        <w:rPr>
          <w:rFonts w:ascii="Times New Roman" w:hAnsi="Times New Roman" w:cs="Times New Roman"/>
          <w:b/>
          <w:i/>
          <w:sz w:val="24"/>
          <w:szCs w:val="24"/>
        </w:rPr>
        <w:t xml:space="preserve">’ ; </w:t>
      </w:r>
      <w:proofErr w:type="spellStart"/>
      <w:r w:rsidRPr="00B44129">
        <w:rPr>
          <w:rFonts w:ascii="Times New Roman" w:hAnsi="Times New Roman" w:cs="Times New Roman"/>
          <w:b/>
          <w:i/>
          <w:sz w:val="24"/>
          <w:szCs w:val="24"/>
        </w:rPr>
        <w:t>Giochi</w:t>
      </w:r>
      <w:proofErr w:type="spellEnd"/>
      <w:r w:rsidRPr="00B44129">
        <w:rPr>
          <w:rFonts w:ascii="Times New Roman" w:hAnsi="Times New Roman" w:cs="Times New Roman"/>
          <w:b/>
          <w:i/>
          <w:sz w:val="24"/>
          <w:szCs w:val="24"/>
        </w:rPr>
        <w:t xml:space="preserve"> di </w:t>
      </w:r>
      <w:r w:rsidRPr="00B44129">
        <w:rPr>
          <w:rFonts w:ascii="Times New Roman" w:hAnsi="Times New Roman" w:cs="Times New Roman"/>
          <w:b/>
          <w:i/>
          <w:sz w:val="24"/>
          <w:szCs w:val="24"/>
          <w:lang w:val="it-IT"/>
        </w:rPr>
        <w:t>forma di una vicenda epico-crociata.</w:t>
      </w:r>
      <w:r w:rsidRPr="00B44129">
        <w:rPr>
          <w:rFonts w:ascii="Times New Roman" w:hAnsi="Times New Roman" w:cs="Times New Roman"/>
          <w:sz w:val="24"/>
          <w:szCs w:val="24"/>
          <w:lang w:val="it-IT"/>
        </w:rPr>
        <w:t xml:space="preserve"> </w:t>
      </w:r>
    </w:p>
    <w:p w14:paraId="3492D89C" w14:textId="77777777" w:rsidR="00B44129" w:rsidRPr="00B44129" w:rsidRDefault="00B44129" w:rsidP="00B44129">
      <w:pPr>
        <w:spacing w:before="120" w:after="120" w:line="240" w:lineRule="auto"/>
        <w:jc w:val="both"/>
        <w:rPr>
          <w:rFonts w:ascii="Times New Roman" w:hAnsi="Times New Roman" w:cs="Times New Roman"/>
          <w:sz w:val="24"/>
          <w:szCs w:val="24"/>
          <w:lang w:val="it-IT"/>
        </w:rPr>
      </w:pPr>
      <w:r w:rsidRPr="00B44129">
        <w:rPr>
          <w:rFonts w:ascii="Times New Roman" w:hAnsi="Times New Roman" w:cs="Times New Roman"/>
          <w:sz w:val="24"/>
          <w:szCs w:val="24"/>
          <w:lang w:val="it-IT"/>
        </w:rPr>
        <w:t>La comunicazione sarà dedicata al ritrovamento di una </w:t>
      </w:r>
      <w:r w:rsidRPr="00B44129">
        <w:rPr>
          <w:rFonts w:ascii="Times New Roman" w:hAnsi="Times New Roman" w:cs="Times New Roman"/>
          <w:i/>
          <w:iCs/>
          <w:sz w:val="24"/>
          <w:szCs w:val="24"/>
          <w:lang w:val="it-IT"/>
        </w:rPr>
        <w:t>missa </w:t>
      </w:r>
      <w:r w:rsidRPr="00B44129">
        <w:rPr>
          <w:rFonts w:ascii="Times New Roman" w:hAnsi="Times New Roman" w:cs="Times New Roman"/>
          <w:sz w:val="24"/>
          <w:szCs w:val="24"/>
          <w:lang w:val="it-IT"/>
        </w:rPr>
        <w:t>rimata preceduta da un prologo in strofi goliardiche </w:t>
      </w:r>
      <w:r w:rsidRPr="00B44129">
        <w:rPr>
          <w:rFonts w:ascii="Times New Roman" w:hAnsi="Times New Roman" w:cs="Times New Roman"/>
          <w:i/>
          <w:iCs/>
          <w:sz w:val="24"/>
          <w:szCs w:val="24"/>
          <w:lang w:val="it-IT"/>
        </w:rPr>
        <w:t>cum auctoritate</w:t>
      </w:r>
      <w:r w:rsidRPr="00B44129">
        <w:rPr>
          <w:rFonts w:ascii="Times New Roman" w:hAnsi="Times New Roman" w:cs="Times New Roman"/>
          <w:sz w:val="24"/>
          <w:szCs w:val="24"/>
          <w:lang w:val="it-IT"/>
        </w:rPr>
        <w:t>, entrambi in lingua latina ed entrambi relativi, seppur con toni opposti, alla memoria di Guglielmo II Longespée, conte di Salisbury, eroe della VII Crociata. La morte del conte sul campo di battaglia durante lo scontro avvenuto l’8 febbraio del 1250 nella città di Mansura è il tema principale di una </w:t>
      </w:r>
      <w:r w:rsidRPr="00B44129">
        <w:rPr>
          <w:rFonts w:ascii="Times New Roman" w:hAnsi="Times New Roman" w:cs="Times New Roman"/>
          <w:i/>
          <w:iCs/>
          <w:sz w:val="24"/>
          <w:szCs w:val="24"/>
          <w:lang w:val="it-IT"/>
        </w:rPr>
        <w:t>chanson de geste</w:t>
      </w:r>
      <w:r w:rsidRPr="00B44129">
        <w:rPr>
          <w:rFonts w:ascii="Times New Roman" w:hAnsi="Times New Roman" w:cs="Times New Roman"/>
          <w:sz w:val="24"/>
          <w:szCs w:val="24"/>
          <w:lang w:val="it-IT"/>
        </w:rPr>
        <w:t> anglo-normanna, trasmessa in copia unica dal MS Cotton Julius A. V. della British Library. Sembra evidente il collegamento tra i due testi e la </w:t>
      </w:r>
      <w:r w:rsidRPr="00B44129">
        <w:rPr>
          <w:rFonts w:ascii="Times New Roman" w:hAnsi="Times New Roman" w:cs="Times New Roman"/>
          <w:i/>
          <w:iCs/>
          <w:sz w:val="24"/>
          <w:szCs w:val="24"/>
          <w:lang w:val="it-IT"/>
        </w:rPr>
        <w:t>chanson.</w:t>
      </w:r>
      <w:r w:rsidRPr="00B44129">
        <w:rPr>
          <w:rFonts w:ascii="Times New Roman" w:hAnsi="Times New Roman" w:cs="Times New Roman"/>
          <w:sz w:val="24"/>
          <w:szCs w:val="24"/>
          <w:lang w:val="it-IT"/>
        </w:rPr>
        <w:t> Il prologo satirico e la </w:t>
      </w:r>
      <w:r w:rsidRPr="00B44129">
        <w:rPr>
          <w:rFonts w:ascii="Times New Roman" w:hAnsi="Times New Roman" w:cs="Times New Roman"/>
          <w:i/>
          <w:iCs/>
          <w:sz w:val="24"/>
          <w:szCs w:val="24"/>
          <w:lang w:val="it-IT"/>
        </w:rPr>
        <w:t>missa</w:t>
      </w:r>
      <w:r w:rsidRPr="00B44129">
        <w:rPr>
          <w:rFonts w:ascii="Times New Roman" w:hAnsi="Times New Roman" w:cs="Times New Roman"/>
          <w:sz w:val="24"/>
          <w:szCs w:val="24"/>
          <w:lang w:val="it-IT"/>
        </w:rPr>
        <w:t> per il conte Guglielmo II Longespée sono traditi in copia unica dal MS 232 del Corpus Christi College di Oxford; è possibile, tuttavia, che almeno la </w:t>
      </w:r>
      <w:r w:rsidRPr="00B44129">
        <w:rPr>
          <w:rFonts w:ascii="Times New Roman" w:hAnsi="Times New Roman" w:cs="Times New Roman"/>
          <w:i/>
          <w:iCs/>
          <w:sz w:val="24"/>
          <w:szCs w:val="24"/>
          <w:lang w:val="it-IT"/>
        </w:rPr>
        <w:t>missa</w:t>
      </w:r>
      <w:r w:rsidRPr="00B44129">
        <w:rPr>
          <w:rFonts w:ascii="Times New Roman" w:hAnsi="Times New Roman" w:cs="Times New Roman"/>
          <w:sz w:val="24"/>
          <w:szCs w:val="24"/>
          <w:lang w:val="it-IT"/>
        </w:rPr>
        <w:t> fosse trasmessa almeno da un altro codice miscellaneo, di cui ci è giunta notizia indiretta. </w:t>
      </w:r>
    </w:p>
    <w:p w14:paraId="721CDF98" w14:textId="08C383BC" w:rsidR="00B44129" w:rsidRDefault="00B44129" w:rsidP="00B44129">
      <w:pPr>
        <w:spacing w:before="120" w:after="120" w:line="240" w:lineRule="auto"/>
        <w:jc w:val="both"/>
        <w:rPr>
          <w:rFonts w:ascii="Times New Roman" w:hAnsi="Times New Roman" w:cs="Times New Roman"/>
          <w:sz w:val="24"/>
          <w:szCs w:val="24"/>
          <w:lang w:val="it-IT"/>
        </w:rPr>
      </w:pPr>
    </w:p>
    <w:p w14:paraId="4FA18B14" w14:textId="31BA7527" w:rsidR="00B44129" w:rsidRPr="00B44129" w:rsidRDefault="00B44129" w:rsidP="00B44129">
      <w:pPr>
        <w:spacing w:before="120" w:after="120" w:line="240" w:lineRule="auto"/>
        <w:jc w:val="both"/>
        <w:rPr>
          <w:rFonts w:ascii="Times New Roman" w:hAnsi="Times New Roman" w:cs="Times New Roman"/>
          <w:b/>
          <w:color w:val="0070C0"/>
          <w:sz w:val="24"/>
          <w:szCs w:val="24"/>
          <w:lang w:val="it-IT"/>
        </w:rPr>
      </w:pPr>
      <w:r w:rsidRPr="00B44129">
        <w:rPr>
          <w:rFonts w:ascii="Times New Roman" w:hAnsi="Times New Roman" w:cs="Times New Roman"/>
          <w:b/>
          <w:color w:val="0070C0"/>
          <w:sz w:val="24"/>
          <w:szCs w:val="24"/>
          <w:lang w:val="it-IT"/>
        </w:rPr>
        <w:t>Après-midi</w:t>
      </w:r>
    </w:p>
    <w:p w14:paraId="592D1F86" w14:textId="412EAC76" w:rsidR="00B44129" w:rsidRDefault="005823A7" w:rsidP="00B44129">
      <w:pPr>
        <w:spacing w:before="120" w:after="120" w:line="240" w:lineRule="auto"/>
        <w:jc w:val="both"/>
        <w:rPr>
          <w:rFonts w:ascii="Times New Roman" w:hAnsi="Times New Roman" w:cs="Times New Roman"/>
          <w:b/>
          <w:i/>
          <w:sz w:val="24"/>
          <w:szCs w:val="24"/>
        </w:rPr>
      </w:pPr>
      <w:r w:rsidRPr="005823A7">
        <w:rPr>
          <w:rFonts w:ascii="Times New Roman" w:hAnsi="Times New Roman" w:cs="Times New Roman"/>
          <w:b/>
          <w:i/>
          <w:sz w:val="24"/>
          <w:szCs w:val="24"/>
        </w:rPr>
        <w:t xml:space="preserve">Gauthier </w:t>
      </w:r>
      <w:proofErr w:type="spellStart"/>
      <w:r w:rsidRPr="005823A7">
        <w:rPr>
          <w:rFonts w:ascii="Times New Roman" w:hAnsi="Times New Roman" w:cs="Times New Roman"/>
          <w:b/>
          <w:i/>
          <w:sz w:val="24"/>
          <w:szCs w:val="24"/>
        </w:rPr>
        <w:t>Grüber</w:t>
      </w:r>
      <w:proofErr w:type="spellEnd"/>
      <w:r w:rsidRPr="005823A7">
        <w:rPr>
          <w:rFonts w:ascii="Times New Roman" w:hAnsi="Times New Roman" w:cs="Times New Roman"/>
          <w:b/>
          <w:i/>
          <w:sz w:val="24"/>
          <w:szCs w:val="24"/>
        </w:rPr>
        <w:t xml:space="preserve"> (Université polytechnique Hauts de France) : Une histoire fabriquée de toutes pièces ? Réflexions sur le fondement historique de la conclusion de </w:t>
      </w:r>
      <w:r>
        <w:rPr>
          <w:rFonts w:ascii="Times New Roman" w:hAnsi="Times New Roman" w:cs="Times New Roman"/>
          <w:b/>
          <w:i/>
          <w:sz w:val="24"/>
          <w:szCs w:val="24"/>
        </w:rPr>
        <w:t>‘</w:t>
      </w:r>
      <w:proofErr w:type="spellStart"/>
      <w:r w:rsidRPr="005823A7">
        <w:rPr>
          <w:rFonts w:ascii="Times New Roman" w:hAnsi="Times New Roman" w:cs="Times New Roman"/>
          <w:b/>
          <w:i/>
          <w:sz w:val="24"/>
          <w:szCs w:val="24"/>
        </w:rPr>
        <w:t>Girbert</w:t>
      </w:r>
      <w:proofErr w:type="spellEnd"/>
      <w:r w:rsidRPr="005823A7">
        <w:rPr>
          <w:rFonts w:ascii="Times New Roman" w:hAnsi="Times New Roman" w:cs="Times New Roman"/>
          <w:b/>
          <w:i/>
          <w:sz w:val="24"/>
          <w:szCs w:val="24"/>
        </w:rPr>
        <w:t xml:space="preserve"> de </w:t>
      </w:r>
      <w:proofErr w:type="spellStart"/>
      <w:r w:rsidRPr="005823A7">
        <w:rPr>
          <w:rFonts w:ascii="Times New Roman" w:hAnsi="Times New Roman" w:cs="Times New Roman"/>
          <w:b/>
          <w:i/>
          <w:sz w:val="24"/>
          <w:szCs w:val="24"/>
        </w:rPr>
        <w:t>Mez</w:t>
      </w:r>
      <w:proofErr w:type="spellEnd"/>
      <w:r>
        <w:rPr>
          <w:rFonts w:ascii="Times New Roman" w:hAnsi="Times New Roman" w:cs="Times New Roman"/>
          <w:b/>
          <w:i/>
          <w:sz w:val="24"/>
          <w:szCs w:val="24"/>
        </w:rPr>
        <w:t>’</w:t>
      </w:r>
      <w:r w:rsidRPr="005823A7">
        <w:rPr>
          <w:rFonts w:ascii="Times New Roman" w:hAnsi="Times New Roman" w:cs="Times New Roman"/>
          <w:b/>
          <w:i/>
          <w:sz w:val="24"/>
          <w:szCs w:val="24"/>
        </w:rPr>
        <w:t>.</w:t>
      </w:r>
    </w:p>
    <w:p w14:paraId="50EA9B68" w14:textId="08D7767F" w:rsidR="005A20FF" w:rsidRPr="005A20FF" w:rsidRDefault="005A20FF" w:rsidP="005A20FF">
      <w:pPr>
        <w:spacing w:before="120" w:after="120" w:line="240" w:lineRule="auto"/>
        <w:jc w:val="both"/>
        <w:rPr>
          <w:rFonts w:ascii="Times New Roman" w:hAnsi="Times New Roman" w:cs="Times New Roman"/>
          <w:sz w:val="24"/>
          <w:szCs w:val="24"/>
        </w:rPr>
      </w:pPr>
      <w:r w:rsidRPr="005A20FF">
        <w:rPr>
          <w:rFonts w:ascii="Times New Roman" w:hAnsi="Times New Roman" w:cs="Times New Roman"/>
          <w:sz w:val="24"/>
          <w:szCs w:val="24"/>
        </w:rPr>
        <w:t xml:space="preserve">Selon le professeur Jean-Charles Herbin, rechercher des « correspondances bien identifiées et aisément repérables » dans le cycle des </w:t>
      </w:r>
      <w:proofErr w:type="spellStart"/>
      <w:r w:rsidRPr="005A20FF">
        <w:rPr>
          <w:rFonts w:ascii="Times New Roman" w:hAnsi="Times New Roman" w:cs="Times New Roman"/>
          <w:iCs/>
          <w:sz w:val="24"/>
          <w:szCs w:val="24"/>
        </w:rPr>
        <w:t>Loherains</w:t>
      </w:r>
      <w:proofErr w:type="spellEnd"/>
      <w:r w:rsidRPr="005A20FF">
        <w:rPr>
          <w:rFonts w:ascii="Times New Roman" w:hAnsi="Times New Roman" w:cs="Times New Roman"/>
          <w:sz w:val="24"/>
          <w:szCs w:val="24"/>
        </w:rPr>
        <w:t xml:space="preserve"> revient à « enfermer dans un cadre inadapté une démarche dont la mise en œuvre est déjà si complexe ». Faisant l’hypothèse d’une « origine savante » de la </w:t>
      </w:r>
      <w:r w:rsidRPr="005A20FF">
        <w:rPr>
          <w:rFonts w:ascii="Times New Roman" w:hAnsi="Times New Roman" w:cs="Times New Roman"/>
          <w:iCs/>
          <w:sz w:val="24"/>
          <w:szCs w:val="24"/>
        </w:rPr>
        <w:t>Geste</w:t>
      </w:r>
      <w:r w:rsidRPr="005A20FF">
        <w:rPr>
          <w:rFonts w:ascii="Times New Roman" w:hAnsi="Times New Roman" w:cs="Times New Roman"/>
          <w:sz w:val="24"/>
          <w:szCs w:val="24"/>
        </w:rPr>
        <w:t xml:space="preserve">, et, en s’appuyant sur de nombreux documents de l’époque carolingienne, l’auteur parvient à montrer que le poète a pu s’inspirer de personnages historiques « comme [de] composé[s] décomposable[s] de traits, de motifs, d’aventures que son poème aurait eu l’ambition de faire (ré)activer ou (re)vivre ». C’est une nouvelle série de « pièces » que nous aimerions ici présenter, complémentaires de celles de Jean-Charles Herbin, et qui pourraient éclairer quant à elles la construction ainsi que la signification des trois mille derniers vers de </w:t>
      </w:r>
      <w:proofErr w:type="spellStart"/>
      <w:r w:rsidRPr="005A20FF">
        <w:rPr>
          <w:rFonts w:ascii="Times New Roman" w:hAnsi="Times New Roman" w:cs="Times New Roman"/>
          <w:i/>
          <w:iCs/>
          <w:sz w:val="24"/>
          <w:szCs w:val="24"/>
        </w:rPr>
        <w:t>Girbert</w:t>
      </w:r>
      <w:proofErr w:type="spellEnd"/>
      <w:r w:rsidRPr="005A20FF">
        <w:rPr>
          <w:rFonts w:ascii="Times New Roman" w:hAnsi="Times New Roman" w:cs="Times New Roman"/>
          <w:i/>
          <w:iCs/>
          <w:sz w:val="24"/>
          <w:szCs w:val="24"/>
        </w:rPr>
        <w:t xml:space="preserve"> de </w:t>
      </w:r>
      <w:proofErr w:type="spellStart"/>
      <w:r w:rsidRPr="005A20FF">
        <w:rPr>
          <w:rFonts w:ascii="Times New Roman" w:hAnsi="Times New Roman" w:cs="Times New Roman"/>
          <w:i/>
          <w:iCs/>
          <w:sz w:val="24"/>
          <w:szCs w:val="24"/>
        </w:rPr>
        <w:t>Mez</w:t>
      </w:r>
      <w:proofErr w:type="spellEnd"/>
      <w:r w:rsidRPr="005A20FF">
        <w:rPr>
          <w:rFonts w:ascii="Times New Roman" w:hAnsi="Times New Roman" w:cs="Times New Roman"/>
          <w:sz w:val="24"/>
          <w:szCs w:val="24"/>
        </w:rPr>
        <w:t>. Selon les hypothèses que nous aimerions défendre dans cette communication, le remanieur de la chanson a pu puiser dans les annales carolingiennes d’autres événements pour construire la conclusion de la chanson, et notamment ceux liés aux dernières années du « règne » de Charles Martel (conquête dans le Sud-Ouest, luttes contre Eudes de Gascogne, guerre en Septimanie, affrontement contre les Sarrasins, …). Après avoir examiné les possibles échos de l’Histoire dans la dernière partie du texte, nous réfléchirons à ce qui a pu les motiver, et notamment d’un point de vue idéologique.</w:t>
      </w:r>
    </w:p>
    <w:p w14:paraId="3B6BAE8A" w14:textId="77777777" w:rsidR="005A20FF" w:rsidRDefault="005A20FF" w:rsidP="00B44129">
      <w:pPr>
        <w:spacing w:before="120" w:after="120" w:line="240" w:lineRule="auto"/>
        <w:jc w:val="both"/>
        <w:rPr>
          <w:rFonts w:ascii="Times New Roman" w:hAnsi="Times New Roman" w:cs="Times New Roman"/>
          <w:b/>
          <w:i/>
          <w:sz w:val="24"/>
          <w:szCs w:val="24"/>
        </w:rPr>
      </w:pPr>
    </w:p>
    <w:p w14:paraId="199C0C89" w14:textId="4CE9ABAB" w:rsidR="005823A7" w:rsidRPr="005823A7" w:rsidRDefault="005823A7" w:rsidP="00B44129">
      <w:pPr>
        <w:spacing w:before="120" w:after="120" w:line="240" w:lineRule="auto"/>
        <w:jc w:val="both"/>
        <w:rPr>
          <w:rFonts w:ascii="Times New Roman" w:hAnsi="Times New Roman" w:cs="Times New Roman"/>
          <w:b/>
          <w:i/>
          <w:sz w:val="24"/>
          <w:szCs w:val="24"/>
          <w:lang w:val="it-IT"/>
        </w:rPr>
      </w:pPr>
      <w:r w:rsidRPr="005823A7">
        <w:rPr>
          <w:rFonts w:ascii="Times New Roman" w:hAnsi="Times New Roman" w:cs="Times New Roman"/>
          <w:b/>
          <w:i/>
          <w:sz w:val="24"/>
          <w:szCs w:val="24"/>
        </w:rPr>
        <w:t xml:space="preserve">Catherine Emerson (National </w:t>
      </w:r>
      <w:proofErr w:type="spellStart"/>
      <w:r w:rsidRPr="005823A7">
        <w:rPr>
          <w:rFonts w:ascii="Times New Roman" w:hAnsi="Times New Roman" w:cs="Times New Roman"/>
          <w:b/>
          <w:i/>
          <w:sz w:val="24"/>
          <w:szCs w:val="24"/>
        </w:rPr>
        <w:t>University</w:t>
      </w:r>
      <w:proofErr w:type="spellEnd"/>
      <w:r w:rsidRPr="005823A7">
        <w:rPr>
          <w:rFonts w:ascii="Times New Roman" w:hAnsi="Times New Roman" w:cs="Times New Roman"/>
          <w:b/>
          <w:i/>
          <w:sz w:val="24"/>
          <w:szCs w:val="24"/>
        </w:rPr>
        <w:t xml:space="preserve"> of Ireland) : </w:t>
      </w:r>
      <w:r>
        <w:rPr>
          <w:rFonts w:ascii="Times New Roman" w:hAnsi="Times New Roman" w:cs="Times New Roman"/>
          <w:b/>
          <w:i/>
          <w:sz w:val="24"/>
          <w:szCs w:val="24"/>
        </w:rPr>
        <w:t>‘</w:t>
      </w:r>
      <w:r w:rsidRPr="005823A7">
        <w:rPr>
          <w:rFonts w:ascii="Times New Roman" w:hAnsi="Times New Roman" w:cs="Times New Roman"/>
          <w:b/>
          <w:i/>
          <w:sz w:val="24"/>
          <w:szCs w:val="24"/>
        </w:rPr>
        <w:t xml:space="preserve">Je </w:t>
      </w:r>
      <w:proofErr w:type="spellStart"/>
      <w:r w:rsidRPr="005823A7">
        <w:rPr>
          <w:rFonts w:ascii="Times New Roman" w:hAnsi="Times New Roman" w:cs="Times New Roman"/>
          <w:b/>
          <w:i/>
          <w:sz w:val="24"/>
          <w:szCs w:val="24"/>
        </w:rPr>
        <w:t>pardois</w:t>
      </w:r>
      <w:proofErr w:type="spellEnd"/>
      <w:r w:rsidRPr="005823A7">
        <w:rPr>
          <w:rFonts w:ascii="Times New Roman" w:hAnsi="Times New Roman" w:cs="Times New Roman"/>
          <w:b/>
          <w:i/>
          <w:sz w:val="24"/>
          <w:szCs w:val="24"/>
        </w:rPr>
        <w:t xml:space="preserve"> ton enfant </w:t>
      </w:r>
      <w:proofErr w:type="spellStart"/>
      <w:r w:rsidRPr="005823A7">
        <w:rPr>
          <w:rFonts w:ascii="Times New Roman" w:hAnsi="Times New Roman" w:cs="Times New Roman"/>
          <w:b/>
          <w:i/>
          <w:sz w:val="24"/>
          <w:szCs w:val="24"/>
        </w:rPr>
        <w:t>trestoute</w:t>
      </w:r>
      <w:proofErr w:type="spellEnd"/>
      <w:r w:rsidRPr="005823A7">
        <w:rPr>
          <w:rFonts w:ascii="Times New Roman" w:hAnsi="Times New Roman" w:cs="Times New Roman"/>
          <w:b/>
          <w:i/>
          <w:sz w:val="24"/>
          <w:szCs w:val="24"/>
        </w:rPr>
        <w:t xml:space="preserve"> sa foli</w:t>
      </w:r>
      <w:r>
        <w:rPr>
          <w:rFonts w:ascii="Times New Roman" w:hAnsi="Times New Roman" w:cs="Times New Roman"/>
          <w:b/>
          <w:i/>
          <w:sz w:val="24"/>
          <w:szCs w:val="24"/>
        </w:rPr>
        <w:t>e’</w:t>
      </w:r>
      <w:r w:rsidRPr="005823A7">
        <w:rPr>
          <w:rFonts w:ascii="Times New Roman" w:hAnsi="Times New Roman" w:cs="Times New Roman"/>
          <w:b/>
          <w:i/>
          <w:sz w:val="24"/>
          <w:szCs w:val="24"/>
        </w:rPr>
        <w:t xml:space="preserve"> ; résolutions de tensions littéraires dans </w:t>
      </w:r>
      <w:r>
        <w:rPr>
          <w:rFonts w:ascii="Times New Roman" w:hAnsi="Times New Roman" w:cs="Times New Roman"/>
          <w:b/>
          <w:i/>
          <w:sz w:val="24"/>
          <w:szCs w:val="24"/>
        </w:rPr>
        <w:t>‘</w:t>
      </w:r>
      <w:r w:rsidRPr="005823A7">
        <w:rPr>
          <w:rFonts w:ascii="Times New Roman" w:hAnsi="Times New Roman" w:cs="Times New Roman"/>
          <w:b/>
          <w:i/>
          <w:sz w:val="24"/>
          <w:szCs w:val="24"/>
        </w:rPr>
        <w:t>Le Bâtard de Bouillon</w:t>
      </w:r>
      <w:r>
        <w:rPr>
          <w:rFonts w:ascii="Times New Roman" w:hAnsi="Times New Roman" w:cs="Times New Roman"/>
          <w:b/>
          <w:i/>
          <w:sz w:val="24"/>
          <w:szCs w:val="24"/>
        </w:rPr>
        <w:t>’</w:t>
      </w:r>
      <w:r w:rsidRPr="005823A7">
        <w:rPr>
          <w:rFonts w:ascii="Times New Roman" w:hAnsi="Times New Roman" w:cs="Times New Roman"/>
          <w:b/>
          <w:i/>
          <w:sz w:val="24"/>
          <w:szCs w:val="24"/>
        </w:rPr>
        <w:t>.</w:t>
      </w:r>
    </w:p>
    <w:p w14:paraId="67C71694" w14:textId="01EFA422" w:rsidR="00B44129" w:rsidRDefault="00BB69A6" w:rsidP="005C20A1">
      <w:pPr>
        <w:spacing w:before="120" w:after="120" w:line="240" w:lineRule="auto"/>
        <w:jc w:val="both"/>
        <w:rPr>
          <w:rFonts w:ascii="Times New Roman" w:hAnsi="Times New Roman" w:cs="Times New Roman"/>
          <w:sz w:val="24"/>
          <w:szCs w:val="24"/>
        </w:rPr>
      </w:pPr>
      <w:r w:rsidRPr="00BB69A6">
        <w:rPr>
          <w:rFonts w:ascii="Times New Roman" w:hAnsi="Times New Roman" w:cs="Times New Roman"/>
          <w:i/>
          <w:sz w:val="24"/>
          <w:szCs w:val="24"/>
        </w:rPr>
        <w:t>Le Bâtard de Bouillon</w:t>
      </w:r>
      <w:r w:rsidRPr="00BB69A6">
        <w:rPr>
          <w:rFonts w:ascii="Times New Roman" w:hAnsi="Times New Roman" w:cs="Times New Roman"/>
          <w:sz w:val="24"/>
          <w:szCs w:val="24"/>
        </w:rPr>
        <w:t xml:space="preserve"> est une chanson de geste tardive (XIVe siècle) qui met en question les conventions littéraires. Si le comportement de ses héros reflète certaines attitudes que nous reconnaissons d’autres textes, le fouillis de motifs – y compris de motifs arthuriens – suggère qu’il s’agit d’une problématisation de cette littérature et du rôle du héros masculin typique. La conquête de la femme (blonde d’ailleurs) et de la ville, facilement séduites par la seule réputation de Baudoin de Bouillon, nous fait entrer dans un monde connu, centré sur un homme fort qui obtient tous ses objectifs. La chanson passe en revue plusieurs scénarios familiers </w:t>
      </w:r>
      <w:r w:rsidRPr="00BB69A6">
        <w:rPr>
          <w:rFonts w:ascii="Times New Roman" w:hAnsi="Times New Roman" w:cs="Times New Roman"/>
          <w:sz w:val="24"/>
          <w:szCs w:val="24"/>
        </w:rPr>
        <w:lastRenderedPageBreak/>
        <w:t xml:space="preserve">d’autres textes : la doute quant à la sincérité de la conversion au christianisme, la traitrise du demi-frère, et surtout la mort à coups d’échiquier, que l’éditeur moderne qualifie d’un « des clichés épiques les mieux connus ». Sans pour autant jeter de doute sur la vertu du héros masculin, la résolution de ces situations nous montre une manipulation de nos attentes littéraires. Dans </w:t>
      </w:r>
      <w:r w:rsidRPr="00BB69A6">
        <w:rPr>
          <w:rFonts w:ascii="Times New Roman" w:hAnsi="Times New Roman" w:cs="Times New Roman"/>
          <w:i/>
          <w:sz w:val="24"/>
          <w:szCs w:val="24"/>
        </w:rPr>
        <w:t>Le Bâtard de Bouillon</w:t>
      </w:r>
      <w:r w:rsidRPr="00BB69A6">
        <w:rPr>
          <w:rFonts w:ascii="Times New Roman" w:hAnsi="Times New Roman" w:cs="Times New Roman"/>
          <w:sz w:val="24"/>
          <w:szCs w:val="24"/>
        </w:rPr>
        <w:t xml:space="preserve">, ces questions, qui dans d’autres textes ont déclenché des tensions aptes à déchirer le royaume, sont facilement résolues. À la différence du </w:t>
      </w:r>
      <w:r w:rsidRPr="00BB69A6">
        <w:rPr>
          <w:rFonts w:ascii="Times New Roman" w:hAnsi="Times New Roman" w:cs="Times New Roman"/>
          <w:i/>
          <w:sz w:val="24"/>
          <w:szCs w:val="24"/>
        </w:rPr>
        <w:t xml:space="preserve">Miroir des histoires </w:t>
      </w:r>
      <w:r w:rsidRPr="00BB69A6">
        <w:rPr>
          <w:rFonts w:ascii="Times New Roman" w:hAnsi="Times New Roman" w:cs="Times New Roman"/>
          <w:sz w:val="24"/>
          <w:szCs w:val="24"/>
        </w:rPr>
        <w:t>de Jean d’</w:t>
      </w:r>
      <w:proofErr w:type="spellStart"/>
      <w:r w:rsidRPr="00BB69A6">
        <w:rPr>
          <w:rFonts w:ascii="Times New Roman" w:hAnsi="Times New Roman" w:cs="Times New Roman"/>
          <w:sz w:val="24"/>
          <w:szCs w:val="24"/>
        </w:rPr>
        <w:t>Outremeuse</w:t>
      </w:r>
      <w:proofErr w:type="spellEnd"/>
      <w:r w:rsidRPr="00BB69A6">
        <w:rPr>
          <w:rFonts w:ascii="Times New Roman" w:hAnsi="Times New Roman" w:cs="Times New Roman"/>
          <w:sz w:val="24"/>
          <w:szCs w:val="24"/>
        </w:rPr>
        <w:t xml:space="preserve"> – un autre texte du même siècle qui contient un épisode où le héros épique entre dans le royaume de la fée Morgane – le meurtre du fils du roi n’entraîne pas la guerre civile. Chaque épisode dans </w:t>
      </w:r>
      <w:r w:rsidRPr="00BB69A6">
        <w:rPr>
          <w:rFonts w:ascii="Times New Roman" w:hAnsi="Times New Roman" w:cs="Times New Roman"/>
          <w:i/>
          <w:sz w:val="24"/>
          <w:szCs w:val="24"/>
        </w:rPr>
        <w:t>Le Bâtard de Bouillon</w:t>
      </w:r>
      <w:r w:rsidRPr="00BB69A6">
        <w:rPr>
          <w:rFonts w:ascii="Times New Roman" w:hAnsi="Times New Roman" w:cs="Times New Roman"/>
          <w:sz w:val="24"/>
          <w:szCs w:val="24"/>
        </w:rPr>
        <w:t xml:space="preserve"> nous montre une situation déjà présente dans un texte littéraire mais dont le résultat est différent. Face à des gouvernants sages, des chrétiens sincères et des familles solidaires, les tensions amères d’autres textes sont vite surmontées. Mais la subversion ne nous montre pas </w:t>
      </w:r>
      <w:r>
        <w:rPr>
          <w:rFonts w:ascii="Times New Roman" w:hAnsi="Times New Roman" w:cs="Times New Roman"/>
          <w:sz w:val="24"/>
          <w:szCs w:val="24"/>
        </w:rPr>
        <w:t>seulement</w:t>
      </w:r>
      <w:r w:rsidRPr="00BB69A6">
        <w:rPr>
          <w:rFonts w:ascii="Times New Roman" w:hAnsi="Times New Roman" w:cs="Times New Roman"/>
          <w:sz w:val="24"/>
          <w:szCs w:val="24"/>
        </w:rPr>
        <w:t xml:space="preserve"> le résultat heureux du gouvernement d’hommes modérés, mais aussi les conséquences négatives d’une sexualité de conquête basée sur les désirs masculins, lorsque le héros éponyme rencontre une princesse sarrasine qui ne répond pas à son amour.</w:t>
      </w:r>
    </w:p>
    <w:p w14:paraId="5580EC69" w14:textId="77777777" w:rsidR="00BB69A6" w:rsidRPr="00A0099A" w:rsidRDefault="00BB69A6" w:rsidP="005C20A1">
      <w:pPr>
        <w:spacing w:before="120" w:after="120" w:line="240" w:lineRule="auto"/>
        <w:jc w:val="both"/>
        <w:rPr>
          <w:rFonts w:ascii="Times New Roman" w:hAnsi="Times New Roman" w:cs="Times New Roman"/>
          <w:sz w:val="24"/>
          <w:szCs w:val="24"/>
        </w:rPr>
      </w:pPr>
    </w:p>
    <w:p w14:paraId="53620CF1" w14:textId="57FD5CB7" w:rsidR="00A0099A" w:rsidRDefault="005823A7" w:rsidP="005C20A1">
      <w:pPr>
        <w:spacing w:before="120" w:after="120" w:line="240" w:lineRule="auto"/>
        <w:jc w:val="both"/>
        <w:rPr>
          <w:rFonts w:ascii="Times New Roman" w:hAnsi="Times New Roman" w:cs="Times New Roman"/>
          <w:b/>
          <w:i/>
          <w:sz w:val="24"/>
          <w:szCs w:val="24"/>
        </w:rPr>
      </w:pPr>
      <w:r w:rsidRPr="005823A7">
        <w:rPr>
          <w:rFonts w:ascii="Times New Roman" w:hAnsi="Times New Roman" w:cs="Times New Roman"/>
          <w:b/>
          <w:i/>
          <w:sz w:val="24"/>
          <w:szCs w:val="24"/>
        </w:rPr>
        <w:t xml:space="preserve">Jérôme </w:t>
      </w:r>
      <w:proofErr w:type="spellStart"/>
      <w:r w:rsidRPr="005823A7">
        <w:rPr>
          <w:rFonts w:ascii="Times New Roman" w:hAnsi="Times New Roman" w:cs="Times New Roman"/>
          <w:b/>
          <w:i/>
          <w:sz w:val="24"/>
          <w:szCs w:val="24"/>
        </w:rPr>
        <w:t>Devard</w:t>
      </w:r>
      <w:proofErr w:type="spellEnd"/>
      <w:r w:rsidRPr="005823A7">
        <w:rPr>
          <w:rFonts w:ascii="Times New Roman" w:hAnsi="Times New Roman" w:cs="Times New Roman"/>
          <w:b/>
          <w:i/>
          <w:sz w:val="24"/>
          <w:szCs w:val="24"/>
        </w:rPr>
        <w:t xml:space="preserve"> (Université d’Orléans) : Quand la littérature épique devient «historisante » : l’allusion référentielle aux douze pairs fictionnels comme source prosopographique de la cour des pairs primitive.</w:t>
      </w:r>
    </w:p>
    <w:p w14:paraId="649D0AA5" w14:textId="013ED38B" w:rsidR="00BB69A6" w:rsidRPr="00BB69A6" w:rsidRDefault="00BB69A6" w:rsidP="00BB69A6">
      <w:pPr>
        <w:spacing w:before="120" w:after="120" w:line="240" w:lineRule="auto"/>
        <w:jc w:val="both"/>
        <w:rPr>
          <w:rFonts w:ascii="Times New Roman" w:hAnsi="Times New Roman" w:cs="Times New Roman"/>
          <w:sz w:val="24"/>
          <w:szCs w:val="24"/>
        </w:rPr>
      </w:pPr>
      <w:r w:rsidRPr="00BB69A6">
        <w:rPr>
          <w:rFonts w:ascii="Times New Roman" w:hAnsi="Times New Roman" w:cs="Times New Roman"/>
          <w:sz w:val="24"/>
          <w:szCs w:val="24"/>
        </w:rPr>
        <w:t>Il n’existe pas d’institutions féodales qui f</w:t>
      </w:r>
      <w:r w:rsidR="00C6650D">
        <w:rPr>
          <w:rFonts w:ascii="Times New Roman" w:hAnsi="Times New Roman" w:cs="Times New Roman"/>
          <w:sz w:val="24"/>
          <w:szCs w:val="24"/>
        </w:rPr>
        <w:t>î</w:t>
      </w:r>
      <w:r w:rsidRPr="00BB69A6">
        <w:rPr>
          <w:rFonts w:ascii="Times New Roman" w:hAnsi="Times New Roman" w:cs="Times New Roman"/>
          <w:sz w:val="24"/>
          <w:szCs w:val="24"/>
        </w:rPr>
        <w:t xml:space="preserve">t couler autant d’encre que la Cour des Pairs primitive. De nombreux chercheurs se sont penchés sur cette institution, particulièrement à la fin du </w:t>
      </w:r>
      <w:r w:rsidR="00C6650D">
        <w:rPr>
          <w:rFonts w:ascii="Times New Roman" w:hAnsi="Times New Roman" w:cs="Times New Roman"/>
          <w:sz w:val="24"/>
          <w:szCs w:val="24"/>
        </w:rPr>
        <w:t>XIX</w:t>
      </w:r>
      <w:r w:rsidRPr="00BB69A6">
        <w:rPr>
          <w:rFonts w:ascii="Times New Roman" w:hAnsi="Times New Roman" w:cs="Times New Roman"/>
          <w:sz w:val="24"/>
          <w:szCs w:val="24"/>
          <w:vertAlign w:val="superscript"/>
        </w:rPr>
        <w:t xml:space="preserve">e </w:t>
      </w:r>
      <w:r w:rsidRPr="00BB69A6">
        <w:rPr>
          <w:rFonts w:ascii="Times New Roman" w:hAnsi="Times New Roman" w:cs="Times New Roman"/>
          <w:sz w:val="24"/>
          <w:szCs w:val="24"/>
        </w:rPr>
        <w:t>siècle, mais force est de constater que toutes les tentatives de définition ont abouti à des « résultats décevant, encore qu’elles eu[</w:t>
      </w:r>
      <w:proofErr w:type="spellStart"/>
      <w:r w:rsidRPr="00BB69A6">
        <w:rPr>
          <w:rFonts w:ascii="Times New Roman" w:hAnsi="Times New Roman" w:cs="Times New Roman"/>
          <w:sz w:val="24"/>
          <w:szCs w:val="24"/>
        </w:rPr>
        <w:t>rent</w:t>
      </w:r>
      <w:proofErr w:type="spellEnd"/>
      <w:r w:rsidRPr="00BB69A6">
        <w:rPr>
          <w:rFonts w:ascii="Times New Roman" w:hAnsi="Times New Roman" w:cs="Times New Roman"/>
          <w:sz w:val="24"/>
          <w:szCs w:val="24"/>
        </w:rPr>
        <w:t xml:space="preserve">] le difficile mérite de dresser les catalogues des informations. » Tous s’accordèrent à dire que la Cour des Pairs n’est qu’une illusion, qui n’existait qu’en théorie, concluant à l’unisson qu’il n’a jamais existé en France de tribunal </w:t>
      </w:r>
      <w:proofErr w:type="spellStart"/>
      <w:r w:rsidRPr="00BB69A6">
        <w:rPr>
          <w:rFonts w:ascii="Times New Roman" w:hAnsi="Times New Roman" w:cs="Times New Roman"/>
          <w:sz w:val="24"/>
          <w:szCs w:val="24"/>
        </w:rPr>
        <w:t>parial</w:t>
      </w:r>
      <w:proofErr w:type="spellEnd"/>
      <w:r w:rsidRPr="00BB69A6">
        <w:rPr>
          <w:rFonts w:ascii="Times New Roman" w:hAnsi="Times New Roman" w:cs="Times New Roman"/>
          <w:sz w:val="24"/>
          <w:szCs w:val="24"/>
        </w:rPr>
        <w:t>, distinct de la cour du roi qui lui était supérieur</w:t>
      </w:r>
      <w:r w:rsidRPr="00BB69A6">
        <w:rPr>
          <w:rFonts w:ascii="Times New Roman" w:hAnsi="Times New Roman" w:cs="Times New Roman"/>
          <w:sz w:val="24"/>
          <w:szCs w:val="24"/>
          <w:vertAlign w:val="superscript"/>
        </w:rPr>
        <w:footnoteReference w:id="1"/>
      </w:r>
      <w:r w:rsidRPr="00BB69A6">
        <w:rPr>
          <w:rFonts w:ascii="Times New Roman" w:hAnsi="Times New Roman" w:cs="Times New Roman"/>
          <w:sz w:val="24"/>
          <w:szCs w:val="24"/>
        </w:rPr>
        <w:t>. Si cette conclusion ne peut pas être remise en cause, nous restons néanmoins circonspect</w:t>
      </w:r>
      <w:r w:rsidR="00D67196">
        <w:rPr>
          <w:rFonts w:ascii="Times New Roman" w:hAnsi="Times New Roman" w:cs="Times New Roman"/>
          <w:sz w:val="24"/>
          <w:szCs w:val="24"/>
        </w:rPr>
        <w:t>s</w:t>
      </w:r>
      <w:r w:rsidRPr="00BB69A6">
        <w:rPr>
          <w:rFonts w:ascii="Times New Roman" w:hAnsi="Times New Roman" w:cs="Times New Roman"/>
          <w:sz w:val="24"/>
          <w:szCs w:val="24"/>
        </w:rPr>
        <w:t xml:space="preserve"> quant aux explications apportées pour parvenir à ce constat. En effet, quand nous consultons ces études, nous observons que tous les grands érudits qui se sont penchés sur la question n’étudient cette institution qu’à travers les sources qui apparaissent comme leur pain quotidien, oubliant presque tous un pan documentaire important : la littérature épique. En réalité, seul F. Lot y fait explicitement référence en écrivant laconiquement que les : « hommes de cette époque croyaient fermement que les exploits attribués à Charlemagne et à ses douze pairs étaient réellement historiques. Peu à peu les esprits s’habituèrent à cette idée que les rois de France, successeurs du grand empereur, devaient avoir aussi leurs pairs. »</w:t>
      </w:r>
      <w:r w:rsidRPr="00BB69A6">
        <w:rPr>
          <w:rFonts w:ascii="Times New Roman" w:hAnsi="Times New Roman" w:cs="Times New Roman"/>
          <w:sz w:val="24"/>
          <w:szCs w:val="24"/>
          <w:vertAlign w:val="superscript"/>
        </w:rPr>
        <w:footnoteReference w:id="2"/>
      </w:r>
      <w:r w:rsidRPr="00BB69A6">
        <w:rPr>
          <w:rFonts w:ascii="Times New Roman" w:hAnsi="Times New Roman" w:cs="Times New Roman"/>
          <w:sz w:val="24"/>
          <w:szCs w:val="24"/>
        </w:rPr>
        <w:t xml:space="preserve"> Cette croyance en la véracité historique des récits de la </w:t>
      </w:r>
      <w:r w:rsidRPr="00BB69A6">
        <w:rPr>
          <w:rFonts w:ascii="Times New Roman" w:hAnsi="Times New Roman" w:cs="Times New Roman"/>
          <w:i/>
          <w:sz w:val="24"/>
          <w:szCs w:val="24"/>
        </w:rPr>
        <w:t xml:space="preserve">Matière de France </w:t>
      </w:r>
      <w:r w:rsidRPr="00BB69A6">
        <w:rPr>
          <w:rFonts w:ascii="Times New Roman" w:hAnsi="Times New Roman" w:cs="Times New Roman"/>
          <w:iCs/>
          <w:sz w:val="24"/>
          <w:szCs w:val="24"/>
        </w:rPr>
        <w:t xml:space="preserve">est d’ailleurs attestée </w:t>
      </w:r>
      <w:r w:rsidRPr="00BB69A6">
        <w:rPr>
          <w:rFonts w:ascii="Times New Roman" w:hAnsi="Times New Roman" w:cs="Times New Roman"/>
          <w:sz w:val="24"/>
          <w:szCs w:val="24"/>
        </w:rPr>
        <w:t xml:space="preserve">par Jehan Bodel dans son prologue de la </w:t>
      </w:r>
      <w:r w:rsidRPr="00BB69A6">
        <w:rPr>
          <w:rFonts w:ascii="Times New Roman" w:hAnsi="Times New Roman" w:cs="Times New Roman"/>
          <w:i/>
          <w:sz w:val="24"/>
          <w:szCs w:val="24"/>
        </w:rPr>
        <w:t xml:space="preserve">Chanson des </w:t>
      </w:r>
      <w:proofErr w:type="spellStart"/>
      <w:r w:rsidRPr="00BB69A6">
        <w:rPr>
          <w:rFonts w:ascii="Times New Roman" w:hAnsi="Times New Roman" w:cs="Times New Roman"/>
          <w:i/>
          <w:sz w:val="24"/>
          <w:szCs w:val="24"/>
        </w:rPr>
        <w:t>Saisnes</w:t>
      </w:r>
      <w:proofErr w:type="spellEnd"/>
      <w:r w:rsidRPr="00BB69A6">
        <w:rPr>
          <w:rFonts w:ascii="Times New Roman" w:hAnsi="Times New Roman" w:cs="Times New Roman"/>
          <w:sz w:val="24"/>
          <w:szCs w:val="24"/>
          <w:vertAlign w:val="superscript"/>
        </w:rPr>
        <w:footnoteReference w:id="3"/>
      </w:r>
      <w:r w:rsidRPr="00BB69A6">
        <w:rPr>
          <w:rFonts w:ascii="Times New Roman" w:hAnsi="Times New Roman" w:cs="Times New Roman"/>
          <w:i/>
          <w:sz w:val="24"/>
          <w:szCs w:val="24"/>
        </w:rPr>
        <w:t xml:space="preserve">. </w:t>
      </w:r>
      <w:r w:rsidRPr="00BB69A6">
        <w:rPr>
          <w:rFonts w:ascii="Times New Roman" w:hAnsi="Times New Roman" w:cs="Times New Roman"/>
          <w:iCs/>
          <w:sz w:val="24"/>
          <w:szCs w:val="24"/>
        </w:rPr>
        <w:t xml:space="preserve">Ainsi, </w:t>
      </w:r>
      <w:r w:rsidRPr="00BB69A6">
        <w:rPr>
          <w:rFonts w:ascii="Times New Roman" w:hAnsi="Times New Roman" w:cs="Times New Roman"/>
          <w:sz w:val="24"/>
          <w:szCs w:val="24"/>
        </w:rPr>
        <w:t xml:space="preserve">lorsqu’à partir de la fin du </w:t>
      </w:r>
      <w:proofErr w:type="spellStart"/>
      <w:r w:rsidRPr="00BB69A6">
        <w:rPr>
          <w:rFonts w:ascii="Times New Roman" w:hAnsi="Times New Roman" w:cs="Times New Roman"/>
          <w:sz w:val="24"/>
          <w:szCs w:val="24"/>
        </w:rPr>
        <w:t>xi</w:t>
      </w:r>
      <w:r w:rsidRPr="00BB69A6">
        <w:rPr>
          <w:rFonts w:ascii="Times New Roman" w:hAnsi="Times New Roman" w:cs="Times New Roman"/>
          <w:sz w:val="24"/>
          <w:szCs w:val="24"/>
          <w:vertAlign w:val="superscript"/>
        </w:rPr>
        <w:t>e</w:t>
      </w:r>
      <w:proofErr w:type="spellEnd"/>
      <w:r w:rsidRPr="00BB69A6">
        <w:rPr>
          <w:rFonts w:ascii="Times New Roman" w:hAnsi="Times New Roman" w:cs="Times New Roman"/>
          <w:sz w:val="24"/>
          <w:szCs w:val="24"/>
        </w:rPr>
        <w:t xml:space="preserve"> siècle, la royauté capétienne, pour asseoir son autorité, tenta de se rattacher à la dynastie carolingienne, elle s’appuya, en partie, sur ces données fictionnelles : </w:t>
      </w:r>
      <w:r w:rsidRPr="00BB69A6">
        <w:rPr>
          <w:rFonts w:ascii="Times New Roman" w:hAnsi="Times New Roman" w:cs="Times New Roman"/>
          <w:sz w:val="24"/>
          <w:szCs w:val="24"/>
        </w:rPr>
        <w:lastRenderedPageBreak/>
        <w:t xml:space="preserve">ce modèle légendaire est d’ailleurs devenu progressivement le cadre réel où prit place l’exercice de la royauté. Dès lors, il n’est pas surprenant qu’en raison de la place occupée par les 12 pairs dans les chansons de geste, le Capétien, soucieux d’assurer une certaine continuité dynastique avec les Carolingiens, ait souhaité reconstituer cette entité autour de lui. Or, quand nous analysons les données fictionnelles, nous observons que les récits de la </w:t>
      </w:r>
      <w:r w:rsidRPr="00BB69A6">
        <w:rPr>
          <w:rFonts w:ascii="Times New Roman" w:hAnsi="Times New Roman" w:cs="Times New Roman"/>
          <w:i/>
          <w:iCs/>
          <w:sz w:val="24"/>
          <w:szCs w:val="24"/>
        </w:rPr>
        <w:t xml:space="preserve">Matière de France </w:t>
      </w:r>
      <w:r w:rsidRPr="00BB69A6">
        <w:rPr>
          <w:rFonts w:ascii="Times New Roman" w:hAnsi="Times New Roman" w:cs="Times New Roman"/>
          <w:sz w:val="24"/>
          <w:szCs w:val="24"/>
        </w:rPr>
        <w:t xml:space="preserve">apportent un certain nombre d’éclaircissements sur l’identité des Pairs de France constituant la cour Primitive.  Dès lors, toute la question est de déterminer l’influence réelle de la littérature épique sur la composition de cette institution ; mais également s’interroger de l’impact des réalités historiques sur la Cour des pairs fictionnelle au sein des récits de la </w:t>
      </w:r>
      <w:r w:rsidRPr="00BB69A6">
        <w:rPr>
          <w:rFonts w:ascii="Times New Roman" w:hAnsi="Times New Roman" w:cs="Times New Roman"/>
          <w:i/>
          <w:sz w:val="24"/>
          <w:szCs w:val="24"/>
        </w:rPr>
        <w:t xml:space="preserve">Matière de France </w:t>
      </w:r>
      <w:r w:rsidRPr="00BB69A6">
        <w:rPr>
          <w:rFonts w:ascii="Times New Roman" w:hAnsi="Times New Roman" w:cs="Times New Roman"/>
          <w:sz w:val="24"/>
          <w:szCs w:val="24"/>
        </w:rPr>
        <w:t xml:space="preserve">composés durant la même période. En réalité, par le jeu d’une sorte d’aller-retour, il apparaît que l’imaginaire est une partie prenant du réel qu’il contribue à construire et à informer, </w:t>
      </w:r>
      <w:r w:rsidRPr="00BB69A6">
        <w:rPr>
          <w:rFonts w:ascii="Times New Roman" w:hAnsi="Times New Roman" w:cs="Times New Roman"/>
          <w:iCs/>
          <w:sz w:val="24"/>
          <w:szCs w:val="24"/>
        </w:rPr>
        <w:t xml:space="preserve">le réel et l’imaginaire </w:t>
      </w:r>
      <w:r w:rsidRPr="00BB69A6">
        <w:rPr>
          <w:rFonts w:ascii="Times New Roman" w:hAnsi="Times New Roman" w:cs="Times New Roman"/>
          <w:sz w:val="24"/>
          <w:szCs w:val="24"/>
        </w:rPr>
        <w:t xml:space="preserve">se rejoignant dans une hybridation féconde. </w:t>
      </w:r>
    </w:p>
    <w:p w14:paraId="275B14D5" w14:textId="77777777" w:rsidR="00C6650D" w:rsidRDefault="00C6650D" w:rsidP="005C20A1">
      <w:pPr>
        <w:spacing w:before="120" w:after="120" w:line="240" w:lineRule="auto"/>
        <w:jc w:val="both"/>
        <w:rPr>
          <w:rFonts w:ascii="Times New Roman" w:hAnsi="Times New Roman" w:cs="Times New Roman"/>
          <w:b/>
          <w:i/>
          <w:sz w:val="24"/>
          <w:szCs w:val="24"/>
        </w:rPr>
      </w:pPr>
    </w:p>
    <w:p w14:paraId="68E9BD40" w14:textId="6C3AF1B0" w:rsidR="005823A7" w:rsidRDefault="005823A7" w:rsidP="005C20A1">
      <w:pPr>
        <w:spacing w:before="120" w:after="120" w:line="240" w:lineRule="auto"/>
        <w:jc w:val="both"/>
        <w:rPr>
          <w:rFonts w:ascii="Times New Roman" w:hAnsi="Times New Roman" w:cs="Times New Roman"/>
          <w:b/>
          <w:i/>
          <w:sz w:val="24"/>
          <w:szCs w:val="24"/>
        </w:rPr>
      </w:pPr>
      <w:r w:rsidRPr="005823A7">
        <w:rPr>
          <w:rFonts w:ascii="Times New Roman" w:hAnsi="Times New Roman" w:cs="Times New Roman"/>
          <w:b/>
          <w:i/>
          <w:sz w:val="24"/>
          <w:szCs w:val="24"/>
        </w:rPr>
        <w:t xml:space="preserve">Jean-Philippe </w:t>
      </w:r>
      <w:proofErr w:type="spellStart"/>
      <w:r w:rsidRPr="005823A7">
        <w:rPr>
          <w:rFonts w:ascii="Times New Roman" w:hAnsi="Times New Roman" w:cs="Times New Roman"/>
          <w:b/>
          <w:i/>
          <w:sz w:val="24"/>
          <w:szCs w:val="24"/>
        </w:rPr>
        <w:t>Llored</w:t>
      </w:r>
      <w:proofErr w:type="spellEnd"/>
      <w:r w:rsidRPr="005823A7">
        <w:rPr>
          <w:rFonts w:ascii="Times New Roman" w:hAnsi="Times New Roman" w:cs="Times New Roman"/>
          <w:b/>
          <w:i/>
          <w:sz w:val="24"/>
          <w:szCs w:val="24"/>
        </w:rPr>
        <w:t xml:space="preserve"> (Université de Lille) : la réécriture de l’histoire : le glorieux fondateur Dagobert et l’empereur Héraclius sous </w:t>
      </w:r>
      <w:proofErr w:type="spellStart"/>
      <w:r w:rsidRPr="005823A7">
        <w:rPr>
          <w:rFonts w:ascii="Times New Roman" w:hAnsi="Times New Roman" w:cs="Times New Roman"/>
          <w:b/>
          <w:i/>
          <w:sz w:val="24"/>
          <w:szCs w:val="24"/>
        </w:rPr>
        <w:t>Othevien</w:t>
      </w:r>
      <w:proofErr w:type="spellEnd"/>
      <w:r w:rsidRPr="005823A7">
        <w:rPr>
          <w:rFonts w:ascii="Times New Roman" w:hAnsi="Times New Roman" w:cs="Times New Roman"/>
          <w:b/>
          <w:i/>
          <w:sz w:val="24"/>
          <w:szCs w:val="24"/>
        </w:rPr>
        <w:t xml:space="preserve"> dans le </w:t>
      </w:r>
      <w:r>
        <w:rPr>
          <w:rFonts w:ascii="Times New Roman" w:hAnsi="Times New Roman" w:cs="Times New Roman"/>
          <w:b/>
          <w:i/>
          <w:sz w:val="24"/>
          <w:szCs w:val="24"/>
        </w:rPr>
        <w:t>‘</w:t>
      </w:r>
      <w:r w:rsidRPr="005823A7">
        <w:rPr>
          <w:rFonts w:ascii="Times New Roman" w:hAnsi="Times New Roman" w:cs="Times New Roman"/>
          <w:b/>
          <w:i/>
          <w:sz w:val="24"/>
          <w:szCs w:val="24"/>
        </w:rPr>
        <w:t>Roman d’</w:t>
      </w:r>
      <w:proofErr w:type="spellStart"/>
      <w:r w:rsidRPr="005823A7">
        <w:rPr>
          <w:rFonts w:ascii="Times New Roman" w:hAnsi="Times New Roman" w:cs="Times New Roman"/>
          <w:b/>
          <w:i/>
          <w:sz w:val="24"/>
          <w:szCs w:val="24"/>
        </w:rPr>
        <w:t>Othevien</w:t>
      </w:r>
      <w:proofErr w:type="spellEnd"/>
      <w:r>
        <w:rPr>
          <w:rFonts w:ascii="Times New Roman" w:hAnsi="Times New Roman" w:cs="Times New Roman"/>
          <w:b/>
          <w:i/>
          <w:sz w:val="24"/>
          <w:szCs w:val="24"/>
        </w:rPr>
        <w:t>’</w:t>
      </w:r>
      <w:r w:rsidRPr="005823A7">
        <w:rPr>
          <w:rFonts w:ascii="Times New Roman" w:hAnsi="Times New Roman" w:cs="Times New Roman"/>
          <w:b/>
          <w:i/>
          <w:sz w:val="24"/>
          <w:szCs w:val="24"/>
        </w:rPr>
        <w:t>.</w:t>
      </w:r>
    </w:p>
    <w:p w14:paraId="2C56E3A0" w14:textId="6FB6ECAD" w:rsidR="00C6650D" w:rsidRDefault="00C6650D" w:rsidP="005C20A1">
      <w:pPr>
        <w:spacing w:before="120" w:after="120" w:line="240" w:lineRule="auto"/>
        <w:jc w:val="both"/>
        <w:rPr>
          <w:rFonts w:ascii="Times New Roman" w:hAnsi="Times New Roman" w:cs="Times New Roman"/>
          <w:sz w:val="24"/>
          <w:szCs w:val="24"/>
        </w:rPr>
      </w:pPr>
      <w:r w:rsidRPr="00C6650D">
        <w:rPr>
          <w:rFonts w:ascii="Times New Roman" w:hAnsi="Times New Roman" w:cs="Times New Roman"/>
          <w:sz w:val="24"/>
          <w:szCs w:val="24"/>
        </w:rPr>
        <w:t xml:space="preserve">La </w:t>
      </w:r>
      <w:r w:rsidRPr="00C6650D">
        <w:rPr>
          <w:rFonts w:ascii="Times New Roman" w:hAnsi="Times New Roman" w:cs="Times New Roman"/>
          <w:iCs/>
          <w:sz w:val="24"/>
          <w:szCs w:val="24"/>
        </w:rPr>
        <w:t>chanson de geste d'</w:t>
      </w:r>
      <w:proofErr w:type="spellStart"/>
      <w:r w:rsidRPr="00C6650D">
        <w:rPr>
          <w:rFonts w:ascii="Times New Roman" w:hAnsi="Times New Roman" w:cs="Times New Roman"/>
          <w:iCs/>
          <w:sz w:val="24"/>
          <w:szCs w:val="24"/>
        </w:rPr>
        <w:t>Othevien</w:t>
      </w:r>
      <w:proofErr w:type="spellEnd"/>
      <w:r w:rsidRPr="00C6650D">
        <w:rPr>
          <w:rFonts w:ascii="Times New Roman" w:hAnsi="Times New Roman" w:cs="Times New Roman"/>
          <w:iCs/>
          <w:sz w:val="24"/>
          <w:szCs w:val="24"/>
        </w:rPr>
        <w:t> </w:t>
      </w:r>
      <w:r w:rsidRPr="00C6650D">
        <w:rPr>
          <w:rFonts w:ascii="Times New Roman" w:hAnsi="Times New Roman" w:cs="Times New Roman"/>
          <w:sz w:val="24"/>
          <w:szCs w:val="24"/>
        </w:rPr>
        <w:t xml:space="preserve">s'inscrivait dans un cycle "mérovingien" dont l'objectif était d'exalter avant tout dagobert, fondateur de l'abbaye de Saint-Denis et, à travers lui, la monarchie capétienne. Néanmoins, les combats, assez limités, qui s'y rencontrent mettent en scène un souverain aux abois, </w:t>
      </w:r>
      <w:proofErr w:type="spellStart"/>
      <w:r w:rsidRPr="00C6650D">
        <w:rPr>
          <w:rFonts w:ascii="Times New Roman" w:hAnsi="Times New Roman" w:cs="Times New Roman"/>
          <w:sz w:val="24"/>
          <w:szCs w:val="24"/>
        </w:rPr>
        <w:t>Othevien</w:t>
      </w:r>
      <w:proofErr w:type="spellEnd"/>
      <w:r>
        <w:rPr>
          <w:rFonts w:ascii="Times New Roman" w:hAnsi="Times New Roman" w:cs="Times New Roman"/>
          <w:sz w:val="24"/>
          <w:szCs w:val="24"/>
        </w:rPr>
        <w:t>,</w:t>
      </w:r>
      <w:r w:rsidRPr="00C6650D">
        <w:rPr>
          <w:rFonts w:ascii="Times New Roman" w:hAnsi="Times New Roman" w:cs="Times New Roman"/>
          <w:sz w:val="24"/>
          <w:szCs w:val="24"/>
        </w:rPr>
        <w:t xml:space="preserve"> que nous nous proposons d'interroger à la lumière des combats contemporains menés par l'empereur Héraclius (Rome n'est plus dans Rome...). Ainsi le péril sarrasin n'en apparaît-il que davantage accru.</w:t>
      </w:r>
    </w:p>
    <w:p w14:paraId="57A28B9A" w14:textId="77777777" w:rsidR="00C6650D" w:rsidRPr="00C6650D" w:rsidRDefault="00C6650D" w:rsidP="005C20A1">
      <w:pPr>
        <w:spacing w:before="120" w:after="120" w:line="240" w:lineRule="auto"/>
        <w:jc w:val="both"/>
        <w:rPr>
          <w:rFonts w:ascii="Times New Roman" w:hAnsi="Times New Roman" w:cs="Times New Roman"/>
          <w:sz w:val="24"/>
          <w:szCs w:val="24"/>
        </w:rPr>
      </w:pPr>
    </w:p>
    <w:p w14:paraId="641CF44E" w14:textId="6985FA97" w:rsidR="005823A7" w:rsidRDefault="005823A7" w:rsidP="005C20A1">
      <w:pPr>
        <w:spacing w:before="120" w:after="120" w:line="240" w:lineRule="auto"/>
        <w:jc w:val="both"/>
        <w:rPr>
          <w:rFonts w:ascii="Times New Roman" w:hAnsi="Times New Roman" w:cs="Times New Roman"/>
          <w:b/>
          <w:i/>
          <w:sz w:val="24"/>
          <w:szCs w:val="24"/>
        </w:rPr>
      </w:pPr>
      <w:r w:rsidRPr="005823A7">
        <w:rPr>
          <w:rFonts w:ascii="Times New Roman" w:hAnsi="Times New Roman" w:cs="Times New Roman"/>
          <w:b/>
          <w:i/>
          <w:sz w:val="24"/>
          <w:szCs w:val="24"/>
        </w:rPr>
        <w:t>Sara I. James (Oxford) : De Guillaume à Du Guesclin, par le diable ! : quand les hommes étaient des hommes ?</w:t>
      </w:r>
    </w:p>
    <w:p w14:paraId="2420324E" w14:textId="5F0283BD" w:rsidR="004E720D" w:rsidRPr="004E720D" w:rsidRDefault="004E720D" w:rsidP="004E720D">
      <w:pPr>
        <w:spacing w:before="120" w:after="120" w:line="240" w:lineRule="auto"/>
        <w:jc w:val="both"/>
        <w:rPr>
          <w:rFonts w:ascii="Times New Roman" w:hAnsi="Times New Roman" w:cs="Times New Roman"/>
          <w:sz w:val="24"/>
          <w:szCs w:val="24"/>
        </w:rPr>
      </w:pPr>
      <w:r w:rsidRPr="004E720D">
        <w:rPr>
          <w:rFonts w:ascii="Times New Roman" w:hAnsi="Times New Roman" w:cs="Times New Roman"/>
          <w:sz w:val="24"/>
          <w:szCs w:val="24"/>
        </w:rPr>
        <w:t xml:space="preserve">Nous connaissons tous Guillaume d’Orange et son clan – on connaît, hélas, moins Bertrand </w:t>
      </w:r>
      <w:r>
        <w:rPr>
          <w:rFonts w:ascii="Times New Roman" w:hAnsi="Times New Roman" w:cs="Times New Roman"/>
          <w:sz w:val="24"/>
          <w:szCs w:val="24"/>
        </w:rPr>
        <w:t>d</w:t>
      </w:r>
      <w:r w:rsidRPr="004E720D">
        <w:rPr>
          <w:rFonts w:ascii="Times New Roman" w:hAnsi="Times New Roman" w:cs="Times New Roman"/>
          <w:sz w:val="24"/>
          <w:szCs w:val="24"/>
        </w:rPr>
        <w:t>u Guesclin, tel qu’il apparaît dans une chanson de plus de 30.000 vers.</w:t>
      </w:r>
      <w:r>
        <w:rPr>
          <w:rFonts w:ascii="Times New Roman" w:hAnsi="Times New Roman" w:cs="Times New Roman"/>
          <w:sz w:val="24"/>
          <w:szCs w:val="24"/>
        </w:rPr>
        <w:t xml:space="preserve"> </w:t>
      </w:r>
      <w:r w:rsidRPr="004E720D">
        <w:rPr>
          <w:rFonts w:ascii="Times New Roman" w:hAnsi="Times New Roman" w:cs="Times New Roman"/>
          <w:sz w:val="24"/>
          <w:szCs w:val="24"/>
        </w:rPr>
        <w:t>Entre le cycle de Guillaume d’Orange, et la chanson – ou chronique ? – de Bertrand Du Guesclin, il n’y a qu’un pas, bien qu’ils soient séparés d’un à deux siècles. Le poème qui vante les exploits du Connétable n’est pas moins épique que ceux qui louent le personnage légendaire. Cette communication examinera, à partir des enfances, les points communs des personnages aussi épiques qu’imparfaits.</w:t>
      </w:r>
      <w:r>
        <w:rPr>
          <w:rFonts w:ascii="Times New Roman" w:hAnsi="Times New Roman" w:cs="Times New Roman"/>
          <w:sz w:val="24"/>
          <w:szCs w:val="24"/>
        </w:rPr>
        <w:t xml:space="preserve"> </w:t>
      </w:r>
      <w:r w:rsidRPr="004E720D">
        <w:rPr>
          <w:rFonts w:ascii="Times New Roman" w:hAnsi="Times New Roman" w:cs="Times New Roman"/>
          <w:sz w:val="24"/>
          <w:szCs w:val="24"/>
        </w:rPr>
        <w:t>Nos héros offrent autant de défauts que de qualités : dans une époque où la beauté physique souvent rappelait la beauté intérieure, Guillaume et Bertrand se distinguent par leur apparence atypique : le court nez de l’un, la laideur de l’autre.</w:t>
      </w:r>
      <w:r>
        <w:rPr>
          <w:rFonts w:ascii="Times New Roman" w:hAnsi="Times New Roman" w:cs="Times New Roman"/>
          <w:sz w:val="24"/>
          <w:szCs w:val="24"/>
        </w:rPr>
        <w:t xml:space="preserve"> </w:t>
      </w:r>
      <w:r w:rsidRPr="004E720D">
        <w:rPr>
          <w:rFonts w:ascii="Times New Roman" w:hAnsi="Times New Roman" w:cs="Times New Roman"/>
          <w:sz w:val="24"/>
          <w:szCs w:val="24"/>
        </w:rPr>
        <w:t>Enfances chaotiques, épouses savantes, disputes avec les autorités…les lieux communs épiques s’annoncent autant chez Bertrand que chez Guillaume. De Guillaume à Bertrand, en passant par Vivien et même Robert Le Diable, ces textes mettent en scène une masculinité médiévale qui ne surprendrait en rien un public médiéval, à l’aise avec les richesses du genre – et de genre.</w:t>
      </w:r>
    </w:p>
    <w:p w14:paraId="48803DD3" w14:textId="77777777" w:rsidR="004E720D" w:rsidRDefault="004E720D" w:rsidP="005C20A1">
      <w:pPr>
        <w:spacing w:before="120" w:after="120" w:line="240" w:lineRule="auto"/>
        <w:jc w:val="both"/>
        <w:rPr>
          <w:rFonts w:ascii="Times New Roman" w:hAnsi="Times New Roman" w:cs="Times New Roman"/>
          <w:b/>
          <w:i/>
          <w:sz w:val="24"/>
          <w:szCs w:val="24"/>
        </w:rPr>
      </w:pPr>
    </w:p>
    <w:p w14:paraId="6E38DAC4" w14:textId="7E84D22E" w:rsidR="005823A7" w:rsidRDefault="00D746E2" w:rsidP="005C20A1">
      <w:pPr>
        <w:spacing w:before="120" w:after="120" w:line="240" w:lineRule="auto"/>
        <w:jc w:val="both"/>
        <w:rPr>
          <w:rFonts w:ascii="Times New Roman" w:hAnsi="Times New Roman" w:cs="Times New Roman"/>
          <w:b/>
          <w:i/>
          <w:sz w:val="24"/>
          <w:szCs w:val="24"/>
          <w:lang w:val="it-IT"/>
        </w:rPr>
      </w:pPr>
      <w:r w:rsidRPr="00D746E2">
        <w:rPr>
          <w:rFonts w:ascii="Times New Roman" w:hAnsi="Times New Roman" w:cs="Times New Roman"/>
          <w:b/>
          <w:i/>
          <w:sz w:val="24"/>
          <w:szCs w:val="24"/>
        </w:rPr>
        <w:t xml:space="preserve">Léo-Paul Blaise (ENS Lyon) : </w:t>
      </w:r>
      <w:r>
        <w:rPr>
          <w:rFonts w:ascii="Times New Roman" w:hAnsi="Times New Roman" w:cs="Times New Roman"/>
          <w:b/>
          <w:i/>
          <w:sz w:val="24"/>
          <w:szCs w:val="24"/>
        </w:rPr>
        <w:t>‘</w:t>
      </w:r>
      <w:r w:rsidRPr="00D746E2">
        <w:rPr>
          <w:rFonts w:ascii="Times New Roman" w:hAnsi="Times New Roman" w:cs="Times New Roman"/>
          <w:b/>
          <w:i/>
          <w:sz w:val="24"/>
          <w:szCs w:val="24"/>
        </w:rPr>
        <w:t>J’y suis comme dans un cul-de-sac</w:t>
      </w:r>
      <w:r>
        <w:rPr>
          <w:rFonts w:ascii="Times New Roman" w:hAnsi="Times New Roman" w:cs="Times New Roman"/>
          <w:b/>
          <w:i/>
          <w:sz w:val="24"/>
          <w:szCs w:val="24"/>
        </w:rPr>
        <w:t>’</w:t>
      </w:r>
      <w:r w:rsidRPr="00D746E2">
        <w:rPr>
          <w:rFonts w:ascii="Times New Roman" w:hAnsi="Times New Roman" w:cs="Times New Roman"/>
          <w:b/>
          <w:i/>
          <w:sz w:val="24"/>
          <w:szCs w:val="24"/>
        </w:rPr>
        <w:t xml:space="preserve"> (R. Martin du Gard) : un cycle épique et son imaginaire temporel au XIV</w:t>
      </w:r>
      <w:r w:rsidRPr="00D746E2">
        <w:rPr>
          <w:rFonts w:ascii="Times New Roman" w:hAnsi="Times New Roman" w:cs="Times New Roman"/>
          <w:b/>
          <w:i/>
          <w:sz w:val="24"/>
          <w:szCs w:val="24"/>
          <w:vertAlign w:val="superscript"/>
        </w:rPr>
        <w:t>e</w:t>
      </w:r>
      <w:r w:rsidRPr="00D746E2">
        <w:rPr>
          <w:rFonts w:ascii="Times New Roman" w:hAnsi="Times New Roman" w:cs="Times New Roman"/>
          <w:b/>
          <w:i/>
          <w:sz w:val="24"/>
          <w:szCs w:val="24"/>
        </w:rPr>
        <w:t xml:space="preserve"> siècle</w:t>
      </w:r>
      <w:r>
        <w:rPr>
          <w:rFonts w:ascii="Times New Roman" w:hAnsi="Times New Roman" w:cs="Times New Roman"/>
          <w:b/>
          <w:i/>
          <w:sz w:val="24"/>
          <w:szCs w:val="24"/>
        </w:rPr>
        <w:t>.</w:t>
      </w:r>
    </w:p>
    <w:p w14:paraId="3659EC23" w14:textId="1F7AADA0" w:rsidR="004E720D" w:rsidRPr="004E720D" w:rsidRDefault="004E720D" w:rsidP="004E720D">
      <w:pPr>
        <w:spacing w:before="120" w:after="120" w:line="240" w:lineRule="auto"/>
        <w:jc w:val="both"/>
        <w:rPr>
          <w:rFonts w:ascii="Times New Roman" w:hAnsi="Times New Roman" w:cs="Times New Roman"/>
          <w:sz w:val="24"/>
          <w:szCs w:val="24"/>
        </w:rPr>
      </w:pPr>
      <w:r w:rsidRPr="004E720D">
        <w:rPr>
          <w:rFonts w:ascii="Times New Roman" w:hAnsi="Times New Roman" w:cs="Times New Roman"/>
          <w:sz w:val="24"/>
          <w:szCs w:val="24"/>
        </w:rPr>
        <w:t xml:space="preserve">Au </w:t>
      </w:r>
      <w:r>
        <w:rPr>
          <w:rFonts w:ascii="Times New Roman" w:hAnsi="Times New Roman" w:cs="Times New Roman"/>
          <w:sz w:val="24"/>
          <w:szCs w:val="24"/>
        </w:rPr>
        <w:t>XIV</w:t>
      </w:r>
      <w:r w:rsidRPr="004E720D">
        <w:rPr>
          <w:rFonts w:ascii="Times New Roman" w:hAnsi="Times New Roman" w:cs="Times New Roman"/>
          <w:sz w:val="24"/>
          <w:szCs w:val="24"/>
          <w:vertAlign w:val="superscript"/>
        </w:rPr>
        <w:t>e</w:t>
      </w:r>
      <w:r w:rsidRPr="004E720D">
        <w:rPr>
          <w:rFonts w:ascii="Times New Roman" w:hAnsi="Times New Roman" w:cs="Times New Roman"/>
          <w:sz w:val="24"/>
          <w:szCs w:val="24"/>
        </w:rPr>
        <w:t xml:space="preserve"> siècle, l’ensemble des chansons de gestes que l’on nomme le « cycle de Dagobert » semble rompre avec les données traditionnelles de la temporalité cyclique épique. Comme dans les autres cycles de chansons de geste, le travail du temps y demeure primordial, tant d’un point de vue poétique qu’esthétique. Mais un changement de paradigme l’affecte : l’imaginaire du temps qui s’y déploie est celui d’une vaste déchéance de la dynastie mérovingienne. Il arrache l’œuvre à la logique temporelle traditionnelle des cycles épiques qui allie progression chronologique et permanence du sens, donnant l’impression de l’éternité à travers un perpétuel </w:t>
      </w:r>
      <w:r w:rsidRPr="004E720D">
        <w:rPr>
          <w:rFonts w:ascii="Times New Roman" w:hAnsi="Times New Roman" w:cs="Times New Roman"/>
          <w:sz w:val="24"/>
          <w:szCs w:val="24"/>
        </w:rPr>
        <w:lastRenderedPageBreak/>
        <w:t xml:space="preserve">recommencement. Notre cycle ouvre plutôt la voie à l’élaboration d’un temps mort, linéaire et dramatique. Ce déplacement de l’imaginaire temporel dans notre cycle sera illustré par l’étude, au sein des textes qui le composent, des liens entre le pouvoir mérovingien et le sacré. L’évolution pessimiste de ces deux composantes thématiques au fil de la chronologie diégétique – d’abord étroitement liées dans </w:t>
      </w:r>
      <w:r w:rsidRPr="004E720D">
        <w:rPr>
          <w:rFonts w:ascii="Times New Roman" w:hAnsi="Times New Roman" w:cs="Times New Roman"/>
          <w:i/>
          <w:iCs/>
          <w:sz w:val="24"/>
          <w:szCs w:val="24"/>
        </w:rPr>
        <w:t>La Belle Hélène de Constantinople</w:t>
      </w:r>
      <w:r w:rsidRPr="004E720D">
        <w:rPr>
          <w:rFonts w:ascii="Times New Roman" w:hAnsi="Times New Roman" w:cs="Times New Roman"/>
          <w:sz w:val="24"/>
          <w:szCs w:val="24"/>
        </w:rPr>
        <w:t xml:space="preserve"> puis éloignées l’une de l’autre au point de voir disparaître la seconde - rendra compte d’une mise en cause de la plénitude du temps historique cyclique. La lente détérioration des rapports entre le pouvoir et le sacré montera ainsi que le temps compté du « cycle de Dagobert » est celui d’une dynastie courant à son épuisement, impossible à relancer.</w:t>
      </w:r>
    </w:p>
    <w:p w14:paraId="029401CC" w14:textId="77777777" w:rsidR="004E720D" w:rsidRPr="004E720D" w:rsidRDefault="004E720D" w:rsidP="005C20A1">
      <w:pPr>
        <w:spacing w:before="120" w:after="120" w:line="240" w:lineRule="auto"/>
        <w:jc w:val="both"/>
        <w:rPr>
          <w:rFonts w:ascii="Times New Roman" w:hAnsi="Times New Roman" w:cs="Times New Roman"/>
          <w:sz w:val="24"/>
          <w:szCs w:val="24"/>
          <w:lang w:val="it-IT"/>
        </w:rPr>
      </w:pPr>
    </w:p>
    <w:p w14:paraId="41DF0C61" w14:textId="358A0DC8" w:rsidR="005C20A1" w:rsidRDefault="00D746E2" w:rsidP="005D7393">
      <w:pPr>
        <w:spacing w:before="120" w:after="120" w:line="240" w:lineRule="auto"/>
        <w:jc w:val="both"/>
        <w:rPr>
          <w:rFonts w:ascii="Times New Roman" w:hAnsi="Times New Roman" w:cs="Times New Roman"/>
          <w:b/>
          <w:i/>
          <w:sz w:val="24"/>
          <w:szCs w:val="24"/>
        </w:rPr>
      </w:pPr>
      <w:proofErr w:type="spellStart"/>
      <w:r w:rsidRPr="00D746E2">
        <w:rPr>
          <w:rFonts w:ascii="Times New Roman" w:hAnsi="Times New Roman" w:cs="Times New Roman"/>
          <w:b/>
          <w:i/>
          <w:sz w:val="24"/>
          <w:szCs w:val="24"/>
        </w:rPr>
        <w:t>Frederico</w:t>
      </w:r>
      <w:proofErr w:type="spellEnd"/>
      <w:r w:rsidRPr="00D746E2">
        <w:rPr>
          <w:rFonts w:ascii="Times New Roman" w:hAnsi="Times New Roman" w:cs="Times New Roman"/>
          <w:b/>
          <w:i/>
          <w:sz w:val="24"/>
          <w:szCs w:val="24"/>
        </w:rPr>
        <w:t xml:space="preserve"> </w:t>
      </w:r>
      <w:proofErr w:type="spellStart"/>
      <w:r w:rsidRPr="00D746E2">
        <w:rPr>
          <w:rFonts w:ascii="Times New Roman" w:hAnsi="Times New Roman" w:cs="Times New Roman"/>
          <w:b/>
          <w:i/>
          <w:sz w:val="24"/>
          <w:szCs w:val="24"/>
        </w:rPr>
        <w:t>Guariglia</w:t>
      </w:r>
      <w:proofErr w:type="spellEnd"/>
      <w:r w:rsidRPr="00D746E2">
        <w:rPr>
          <w:rFonts w:ascii="Times New Roman" w:hAnsi="Times New Roman" w:cs="Times New Roman"/>
          <w:b/>
          <w:i/>
          <w:sz w:val="24"/>
          <w:szCs w:val="24"/>
        </w:rPr>
        <w:t xml:space="preserve"> (</w:t>
      </w:r>
      <w:proofErr w:type="spellStart"/>
      <w:r w:rsidRPr="00D746E2">
        <w:rPr>
          <w:rFonts w:ascii="Times New Roman" w:hAnsi="Times New Roman" w:cs="Times New Roman"/>
          <w:b/>
          <w:i/>
          <w:sz w:val="24"/>
          <w:szCs w:val="24"/>
        </w:rPr>
        <w:t>Università</w:t>
      </w:r>
      <w:proofErr w:type="spellEnd"/>
      <w:r w:rsidRPr="00D746E2">
        <w:rPr>
          <w:rFonts w:ascii="Times New Roman" w:hAnsi="Times New Roman" w:cs="Times New Roman"/>
          <w:b/>
          <w:i/>
          <w:sz w:val="24"/>
          <w:szCs w:val="24"/>
        </w:rPr>
        <w:t xml:space="preserve"> </w:t>
      </w:r>
      <w:proofErr w:type="spellStart"/>
      <w:r w:rsidRPr="00D746E2">
        <w:rPr>
          <w:rFonts w:ascii="Times New Roman" w:hAnsi="Times New Roman" w:cs="Times New Roman"/>
          <w:b/>
          <w:i/>
          <w:sz w:val="24"/>
          <w:szCs w:val="24"/>
        </w:rPr>
        <w:t>degli</w:t>
      </w:r>
      <w:proofErr w:type="spellEnd"/>
      <w:r w:rsidRPr="00D746E2">
        <w:rPr>
          <w:rFonts w:ascii="Times New Roman" w:hAnsi="Times New Roman" w:cs="Times New Roman"/>
          <w:b/>
          <w:i/>
          <w:sz w:val="24"/>
          <w:szCs w:val="24"/>
        </w:rPr>
        <w:t xml:space="preserve"> </w:t>
      </w:r>
      <w:proofErr w:type="spellStart"/>
      <w:r w:rsidRPr="00D746E2">
        <w:rPr>
          <w:rFonts w:ascii="Times New Roman" w:hAnsi="Times New Roman" w:cs="Times New Roman"/>
          <w:b/>
          <w:i/>
          <w:sz w:val="24"/>
          <w:szCs w:val="24"/>
        </w:rPr>
        <w:t>studi</w:t>
      </w:r>
      <w:proofErr w:type="spellEnd"/>
      <w:r w:rsidRPr="00D746E2">
        <w:rPr>
          <w:rFonts w:ascii="Times New Roman" w:hAnsi="Times New Roman" w:cs="Times New Roman"/>
          <w:b/>
          <w:i/>
          <w:sz w:val="24"/>
          <w:szCs w:val="24"/>
        </w:rPr>
        <w:t xml:space="preserve"> di </w:t>
      </w:r>
      <w:proofErr w:type="spellStart"/>
      <w:r w:rsidRPr="00D746E2">
        <w:rPr>
          <w:rFonts w:ascii="Times New Roman" w:hAnsi="Times New Roman" w:cs="Times New Roman"/>
          <w:b/>
          <w:i/>
          <w:sz w:val="24"/>
          <w:szCs w:val="24"/>
        </w:rPr>
        <w:t>Verona</w:t>
      </w:r>
      <w:proofErr w:type="spellEnd"/>
      <w:r w:rsidRPr="00D746E2">
        <w:rPr>
          <w:rFonts w:ascii="Times New Roman" w:hAnsi="Times New Roman" w:cs="Times New Roman"/>
          <w:b/>
          <w:i/>
          <w:sz w:val="24"/>
          <w:szCs w:val="24"/>
        </w:rPr>
        <w:t xml:space="preserve"> / École Pratique des Hautes Études – PSL) :</w:t>
      </w:r>
      <w:r w:rsidR="00887D26">
        <w:rPr>
          <w:rFonts w:ascii="Times New Roman" w:hAnsi="Times New Roman" w:cs="Times New Roman"/>
          <w:b/>
          <w:i/>
          <w:sz w:val="24"/>
          <w:szCs w:val="24"/>
        </w:rPr>
        <w:t xml:space="preserve"> </w:t>
      </w:r>
      <w:proofErr w:type="spellStart"/>
      <w:r w:rsidR="004E720D" w:rsidRPr="004E720D">
        <w:rPr>
          <w:rFonts w:ascii="Times New Roman" w:hAnsi="Times New Roman" w:cs="Times New Roman"/>
          <w:b/>
          <w:i/>
          <w:sz w:val="24"/>
          <w:szCs w:val="24"/>
        </w:rPr>
        <w:t>Alcune</w:t>
      </w:r>
      <w:proofErr w:type="spellEnd"/>
      <w:r w:rsidR="004E720D" w:rsidRPr="004E720D">
        <w:rPr>
          <w:rFonts w:ascii="Times New Roman" w:hAnsi="Times New Roman" w:cs="Times New Roman"/>
          <w:b/>
          <w:i/>
          <w:sz w:val="24"/>
          <w:szCs w:val="24"/>
        </w:rPr>
        <w:t xml:space="preserve"> </w:t>
      </w:r>
      <w:proofErr w:type="spellStart"/>
      <w:r w:rsidR="004E720D" w:rsidRPr="004E720D">
        <w:rPr>
          <w:rFonts w:ascii="Times New Roman" w:hAnsi="Times New Roman" w:cs="Times New Roman"/>
          <w:b/>
          <w:i/>
          <w:sz w:val="24"/>
          <w:szCs w:val="24"/>
        </w:rPr>
        <w:t>considerazioni</w:t>
      </w:r>
      <w:proofErr w:type="spellEnd"/>
      <w:r w:rsidR="004E720D" w:rsidRPr="004E720D">
        <w:rPr>
          <w:rFonts w:ascii="Times New Roman" w:hAnsi="Times New Roman" w:cs="Times New Roman"/>
          <w:b/>
          <w:i/>
          <w:sz w:val="24"/>
          <w:szCs w:val="24"/>
        </w:rPr>
        <w:t xml:space="preserve"> </w:t>
      </w:r>
      <w:proofErr w:type="spellStart"/>
      <w:r w:rsidR="004E720D" w:rsidRPr="004E720D">
        <w:rPr>
          <w:rFonts w:ascii="Times New Roman" w:hAnsi="Times New Roman" w:cs="Times New Roman"/>
          <w:b/>
          <w:i/>
          <w:sz w:val="24"/>
          <w:szCs w:val="24"/>
        </w:rPr>
        <w:t>sull</w:t>
      </w:r>
      <w:proofErr w:type="spellEnd"/>
      <w:r w:rsidR="004E720D" w:rsidRPr="004E720D">
        <w:rPr>
          <w:rFonts w:ascii="Times New Roman" w:hAnsi="Times New Roman" w:cs="Times New Roman"/>
          <w:b/>
          <w:i/>
          <w:sz w:val="24"/>
          <w:szCs w:val="24"/>
        </w:rPr>
        <w:t>’</w:t>
      </w:r>
      <w:r w:rsidR="00887D26">
        <w:rPr>
          <w:rFonts w:ascii="Times New Roman" w:hAnsi="Times New Roman" w:cs="Times New Roman"/>
          <w:b/>
          <w:i/>
          <w:sz w:val="24"/>
          <w:szCs w:val="24"/>
        </w:rPr>
        <w:t xml:space="preserve"> ‘</w:t>
      </w:r>
      <w:r w:rsidR="004E720D" w:rsidRPr="004E720D">
        <w:rPr>
          <w:rFonts w:ascii="Times New Roman" w:hAnsi="Times New Roman" w:cs="Times New Roman"/>
          <w:b/>
          <w:i/>
          <w:sz w:val="24"/>
          <w:szCs w:val="24"/>
        </w:rPr>
        <w:t>Aye d’Avignon</w:t>
      </w:r>
      <w:r w:rsidR="00887D26">
        <w:rPr>
          <w:rFonts w:ascii="Times New Roman" w:hAnsi="Times New Roman" w:cs="Times New Roman"/>
          <w:b/>
          <w:i/>
          <w:sz w:val="24"/>
          <w:szCs w:val="24"/>
        </w:rPr>
        <w:t>’</w:t>
      </w:r>
      <w:r w:rsidR="004E720D" w:rsidRPr="004E720D">
        <w:rPr>
          <w:rFonts w:ascii="Times New Roman" w:hAnsi="Times New Roman" w:cs="Times New Roman"/>
          <w:b/>
          <w:i/>
          <w:sz w:val="24"/>
          <w:szCs w:val="24"/>
        </w:rPr>
        <w:t xml:space="preserve">: per </w:t>
      </w:r>
      <w:proofErr w:type="spellStart"/>
      <w:r w:rsidR="004E720D" w:rsidRPr="004E720D">
        <w:rPr>
          <w:rFonts w:ascii="Times New Roman" w:hAnsi="Times New Roman" w:cs="Times New Roman"/>
          <w:b/>
          <w:i/>
          <w:sz w:val="24"/>
          <w:szCs w:val="24"/>
        </w:rPr>
        <w:t>una</w:t>
      </w:r>
      <w:proofErr w:type="spellEnd"/>
      <w:r w:rsidR="004E720D" w:rsidRPr="004E720D">
        <w:rPr>
          <w:rFonts w:ascii="Times New Roman" w:hAnsi="Times New Roman" w:cs="Times New Roman"/>
          <w:b/>
          <w:i/>
          <w:sz w:val="24"/>
          <w:szCs w:val="24"/>
        </w:rPr>
        <w:t xml:space="preserve"> </w:t>
      </w:r>
      <w:proofErr w:type="spellStart"/>
      <w:r w:rsidR="004E720D" w:rsidRPr="004E720D">
        <w:rPr>
          <w:rFonts w:ascii="Times New Roman" w:hAnsi="Times New Roman" w:cs="Times New Roman"/>
          <w:b/>
          <w:i/>
          <w:sz w:val="24"/>
          <w:szCs w:val="24"/>
        </w:rPr>
        <w:t>futura</w:t>
      </w:r>
      <w:proofErr w:type="spellEnd"/>
      <w:r w:rsidR="004E720D" w:rsidRPr="004E720D">
        <w:rPr>
          <w:rFonts w:ascii="Times New Roman" w:hAnsi="Times New Roman" w:cs="Times New Roman"/>
          <w:b/>
          <w:i/>
          <w:sz w:val="24"/>
          <w:szCs w:val="24"/>
        </w:rPr>
        <w:t xml:space="preserve"> </w:t>
      </w:r>
      <w:proofErr w:type="spellStart"/>
      <w:r w:rsidR="004E720D" w:rsidRPr="004E720D">
        <w:rPr>
          <w:rFonts w:ascii="Times New Roman" w:hAnsi="Times New Roman" w:cs="Times New Roman"/>
          <w:b/>
          <w:i/>
          <w:sz w:val="24"/>
          <w:szCs w:val="24"/>
        </w:rPr>
        <w:t>edizione</w:t>
      </w:r>
      <w:proofErr w:type="spellEnd"/>
      <w:r w:rsidR="004E720D" w:rsidRPr="004E720D">
        <w:rPr>
          <w:rFonts w:ascii="Times New Roman" w:hAnsi="Times New Roman" w:cs="Times New Roman"/>
          <w:b/>
          <w:i/>
          <w:sz w:val="24"/>
          <w:szCs w:val="24"/>
        </w:rPr>
        <w:t xml:space="preserve"> </w:t>
      </w:r>
      <w:proofErr w:type="spellStart"/>
      <w:r w:rsidR="004E720D" w:rsidRPr="004E720D">
        <w:rPr>
          <w:rFonts w:ascii="Times New Roman" w:hAnsi="Times New Roman" w:cs="Times New Roman"/>
          <w:b/>
          <w:i/>
          <w:sz w:val="24"/>
          <w:szCs w:val="24"/>
        </w:rPr>
        <w:t>critica</w:t>
      </w:r>
      <w:proofErr w:type="spellEnd"/>
      <w:r>
        <w:rPr>
          <w:rFonts w:ascii="Times New Roman" w:hAnsi="Times New Roman" w:cs="Times New Roman"/>
          <w:b/>
          <w:i/>
          <w:sz w:val="24"/>
          <w:szCs w:val="24"/>
        </w:rPr>
        <w:t>.</w:t>
      </w:r>
    </w:p>
    <w:p w14:paraId="6F9AF56F" w14:textId="231CF3DE" w:rsidR="00887D26" w:rsidRPr="00887D26" w:rsidRDefault="00887D26" w:rsidP="00887D26">
      <w:pPr>
        <w:spacing w:before="120" w:after="120" w:line="240" w:lineRule="auto"/>
        <w:jc w:val="both"/>
        <w:rPr>
          <w:rFonts w:ascii="Times New Roman" w:hAnsi="Times New Roman" w:cs="Times New Roman"/>
          <w:sz w:val="24"/>
          <w:szCs w:val="24"/>
        </w:rPr>
      </w:pPr>
      <w:r w:rsidRPr="00887D26">
        <w:rPr>
          <w:rFonts w:ascii="Times New Roman" w:hAnsi="Times New Roman" w:cs="Times New Roman"/>
          <w:sz w:val="24"/>
          <w:szCs w:val="24"/>
        </w:rPr>
        <w:t>L’</w:t>
      </w:r>
      <w:r w:rsidRPr="00887D26">
        <w:rPr>
          <w:rFonts w:ascii="Times New Roman" w:hAnsi="Times New Roman" w:cs="Times New Roman"/>
          <w:i/>
          <w:iCs/>
          <w:sz w:val="24"/>
          <w:szCs w:val="24"/>
        </w:rPr>
        <w:t>Aye d’Avignon</w:t>
      </w:r>
      <w:r w:rsidRPr="00887D26">
        <w:rPr>
          <w:rFonts w:ascii="Times New Roman" w:hAnsi="Times New Roman" w:cs="Times New Roman"/>
          <w:iCs/>
          <w:sz w:val="24"/>
          <w:szCs w:val="24"/>
        </w:rPr>
        <w:t xml:space="preserve">, </w:t>
      </w:r>
      <w:proofErr w:type="spellStart"/>
      <w:r w:rsidRPr="00887D26">
        <w:rPr>
          <w:rFonts w:ascii="Times New Roman" w:hAnsi="Times New Roman" w:cs="Times New Roman"/>
          <w:sz w:val="24"/>
          <w:szCs w:val="24"/>
        </w:rPr>
        <w:t>insieme</w:t>
      </w:r>
      <w:proofErr w:type="spellEnd"/>
      <w:r w:rsidRPr="00887D26">
        <w:rPr>
          <w:rFonts w:ascii="Times New Roman" w:hAnsi="Times New Roman" w:cs="Times New Roman"/>
          <w:sz w:val="24"/>
          <w:szCs w:val="24"/>
        </w:rPr>
        <w:t xml:space="preserve"> al </w:t>
      </w:r>
      <w:r w:rsidRPr="00887D26">
        <w:rPr>
          <w:rFonts w:ascii="Times New Roman" w:hAnsi="Times New Roman" w:cs="Times New Roman"/>
          <w:i/>
          <w:iCs/>
          <w:sz w:val="24"/>
          <w:szCs w:val="24"/>
        </w:rPr>
        <w:t>Gui de Nanteuil</w:t>
      </w:r>
      <w:r w:rsidRPr="00887D26">
        <w:rPr>
          <w:rFonts w:ascii="Times New Roman" w:hAnsi="Times New Roman" w:cs="Times New Roman"/>
          <w:iCs/>
          <w:sz w:val="24"/>
          <w:szCs w:val="24"/>
        </w:rPr>
        <w:t xml:space="preserve">, </w:t>
      </w:r>
      <w:proofErr w:type="spellStart"/>
      <w:r w:rsidRPr="00887D26">
        <w:rPr>
          <w:rFonts w:ascii="Times New Roman" w:hAnsi="Times New Roman" w:cs="Times New Roman"/>
          <w:sz w:val="24"/>
          <w:szCs w:val="24"/>
        </w:rPr>
        <w:t>costituisce</w:t>
      </w:r>
      <w:proofErr w:type="spellEnd"/>
      <w:r w:rsidRPr="00887D26">
        <w:rPr>
          <w:rFonts w:ascii="Times New Roman" w:hAnsi="Times New Roman" w:cs="Times New Roman"/>
          <w:sz w:val="24"/>
          <w:szCs w:val="24"/>
        </w:rPr>
        <w:t xml:space="preserve"> il </w:t>
      </w:r>
      <w:proofErr w:type="spellStart"/>
      <w:r w:rsidRPr="00887D26">
        <w:rPr>
          <w:rFonts w:ascii="Times New Roman" w:hAnsi="Times New Roman" w:cs="Times New Roman"/>
          <w:sz w:val="24"/>
          <w:szCs w:val="24"/>
        </w:rPr>
        <w:t>nucleo</w:t>
      </w:r>
      <w:proofErr w:type="spellEnd"/>
      <w:r w:rsidRPr="00887D26">
        <w:rPr>
          <w:rFonts w:ascii="Times New Roman" w:hAnsi="Times New Roman" w:cs="Times New Roman"/>
          <w:sz w:val="24"/>
          <w:szCs w:val="24"/>
        </w:rPr>
        <w:t xml:space="preserve"> fondante </w:t>
      </w:r>
      <w:proofErr w:type="spellStart"/>
      <w:r w:rsidRPr="00887D26">
        <w:rPr>
          <w:rFonts w:ascii="Times New Roman" w:hAnsi="Times New Roman" w:cs="Times New Roman"/>
          <w:sz w:val="24"/>
          <w:szCs w:val="24"/>
        </w:rPr>
        <w:t>della</w:t>
      </w:r>
      <w:proofErr w:type="spellEnd"/>
      <w:r w:rsidRPr="00887D26">
        <w:rPr>
          <w:rFonts w:ascii="Times New Roman" w:hAnsi="Times New Roman" w:cs="Times New Roman"/>
          <w:sz w:val="24"/>
          <w:szCs w:val="24"/>
        </w:rPr>
        <w:t xml:space="preserve"> </w:t>
      </w:r>
      <w:r w:rsidRPr="00887D26">
        <w:rPr>
          <w:rFonts w:ascii="Times New Roman" w:hAnsi="Times New Roman" w:cs="Times New Roman"/>
          <w:iCs/>
          <w:sz w:val="24"/>
          <w:szCs w:val="24"/>
        </w:rPr>
        <w:t xml:space="preserve">geste de Nanteuil, </w:t>
      </w:r>
      <w:r w:rsidRPr="00887D26">
        <w:rPr>
          <w:rFonts w:ascii="Times New Roman" w:hAnsi="Times New Roman" w:cs="Times New Roman"/>
          <w:sz w:val="24"/>
          <w:szCs w:val="24"/>
        </w:rPr>
        <w:t xml:space="preserve">le </w:t>
      </w:r>
      <w:proofErr w:type="spellStart"/>
      <w:r w:rsidRPr="00887D26">
        <w:rPr>
          <w:rFonts w:ascii="Times New Roman" w:hAnsi="Times New Roman" w:cs="Times New Roman"/>
          <w:sz w:val="24"/>
          <w:szCs w:val="24"/>
        </w:rPr>
        <w:t>imprese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che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riguardano</w:t>
      </w:r>
      <w:proofErr w:type="spellEnd"/>
      <w:r w:rsidRPr="00887D26">
        <w:rPr>
          <w:rFonts w:ascii="Times New Roman" w:hAnsi="Times New Roman" w:cs="Times New Roman"/>
          <w:sz w:val="24"/>
          <w:szCs w:val="24"/>
        </w:rPr>
        <w:t xml:space="preserve"> la </w:t>
      </w:r>
      <w:proofErr w:type="spellStart"/>
      <w:r w:rsidRPr="00887D26">
        <w:rPr>
          <w:rFonts w:ascii="Times New Roman" w:hAnsi="Times New Roman" w:cs="Times New Roman"/>
          <w:sz w:val="24"/>
          <w:szCs w:val="24"/>
        </w:rPr>
        <w:t>casata</w:t>
      </w:r>
      <w:proofErr w:type="spellEnd"/>
      <w:r w:rsidRPr="00887D26">
        <w:rPr>
          <w:rFonts w:ascii="Times New Roman" w:hAnsi="Times New Roman" w:cs="Times New Roman"/>
          <w:sz w:val="24"/>
          <w:szCs w:val="24"/>
        </w:rPr>
        <w:t xml:space="preserve"> di </w:t>
      </w:r>
      <w:proofErr w:type="spellStart"/>
      <w:r w:rsidRPr="00887D26">
        <w:rPr>
          <w:rFonts w:ascii="Times New Roman" w:hAnsi="Times New Roman" w:cs="Times New Roman"/>
          <w:sz w:val="24"/>
          <w:szCs w:val="24"/>
        </w:rPr>
        <w:t>Doon</w:t>
      </w:r>
      <w:proofErr w:type="spellEnd"/>
      <w:r w:rsidRPr="00887D26">
        <w:rPr>
          <w:rFonts w:ascii="Times New Roman" w:hAnsi="Times New Roman" w:cs="Times New Roman"/>
          <w:sz w:val="24"/>
          <w:szCs w:val="24"/>
        </w:rPr>
        <w:t xml:space="preserve">, Garner e Gui de Nanteuil. La canzone è stata </w:t>
      </w:r>
      <w:proofErr w:type="spellStart"/>
      <w:r w:rsidRPr="00887D26">
        <w:rPr>
          <w:rFonts w:ascii="Times New Roman" w:hAnsi="Times New Roman" w:cs="Times New Roman"/>
          <w:sz w:val="24"/>
          <w:szCs w:val="24"/>
        </w:rPr>
        <w:t>recentemente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oggetto</w:t>
      </w:r>
      <w:proofErr w:type="spellEnd"/>
      <w:r w:rsidRPr="00887D26">
        <w:rPr>
          <w:rFonts w:ascii="Times New Roman" w:hAnsi="Times New Roman" w:cs="Times New Roman"/>
          <w:sz w:val="24"/>
          <w:szCs w:val="24"/>
        </w:rPr>
        <w:t xml:space="preserve"> di </w:t>
      </w:r>
      <w:proofErr w:type="spellStart"/>
      <w:r w:rsidRPr="00887D26">
        <w:rPr>
          <w:rFonts w:ascii="Times New Roman" w:hAnsi="Times New Roman" w:cs="Times New Roman"/>
          <w:sz w:val="24"/>
          <w:szCs w:val="24"/>
        </w:rPr>
        <w:t>studi</w:t>
      </w:r>
      <w:proofErr w:type="spellEnd"/>
      <w:r w:rsidRPr="00887D26">
        <w:rPr>
          <w:rFonts w:ascii="Times New Roman" w:hAnsi="Times New Roman" w:cs="Times New Roman"/>
          <w:sz w:val="24"/>
          <w:szCs w:val="24"/>
        </w:rPr>
        <w:t xml:space="preserve"> in quanto </w:t>
      </w:r>
      <w:proofErr w:type="spellStart"/>
      <w:r w:rsidRPr="00887D26">
        <w:rPr>
          <w:rFonts w:ascii="Times New Roman" w:hAnsi="Times New Roman" w:cs="Times New Roman"/>
          <w:sz w:val="24"/>
          <w:szCs w:val="24"/>
        </w:rPr>
        <w:t>rappresenta</w:t>
      </w:r>
      <w:proofErr w:type="spellEnd"/>
      <w:r w:rsidRPr="00887D26">
        <w:rPr>
          <w:rFonts w:ascii="Times New Roman" w:hAnsi="Times New Roman" w:cs="Times New Roman"/>
          <w:sz w:val="24"/>
          <w:szCs w:val="24"/>
        </w:rPr>
        <w:t xml:space="preserve"> un </w:t>
      </w:r>
      <w:proofErr w:type="spellStart"/>
      <w:r w:rsidRPr="00887D26">
        <w:rPr>
          <w:rFonts w:ascii="Times New Roman" w:hAnsi="Times New Roman" w:cs="Times New Roman"/>
          <w:sz w:val="24"/>
          <w:szCs w:val="24"/>
        </w:rPr>
        <w:t>ottimo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testimone</w:t>
      </w:r>
      <w:proofErr w:type="spellEnd"/>
      <w:r w:rsidRPr="00887D26">
        <w:rPr>
          <w:rFonts w:ascii="Times New Roman" w:hAnsi="Times New Roman" w:cs="Times New Roman"/>
          <w:sz w:val="24"/>
          <w:szCs w:val="24"/>
        </w:rPr>
        <w:t xml:space="preserve"> di </w:t>
      </w:r>
      <w:r w:rsidRPr="00887D26">
        <w:rPr>
          <w:rFonts w:ascii="Times New Roman" w:hAnsi="Times New Roman" w:cs="Times New Roman"/>
          <w:iCs/>
          <w:sz w:val="24"/>
          <w:szCs w:val="24"/>
        </w:rPr>
        <w:t xml:space="preserve">chanson d’aventure </w:t>
      </w:r>
      <w:r w:rsidRPr="00887D26">
        <w:rPr>
          <w:rFonts w:ascii="Times New Roman" w:hAnsi="Times New Roman" w:cs="Times New Roman"/>
          <w:sz w:val="24"/>
          <w:szCs w:val="24"/>
        </w:rPr>
        <w:t xml:space="preserve">(si veda, ad </w:t>
      </w:r>
      <w:proofErr w:type="spellStart"/>
      <w:r w:rsidRPr="00887D26">
        <w:rPr>
          <w:rFonts w:ascii="Times New Roman" w:hAnsi="Times New Roman" w:cs="Times New Roman"/>
          <w:sz w:val="24"/>
          <w:szCs w:val="24"/>
        </w:rPr>
        <w:t>esempio</w:t>
      </w:r>
      <w:proofErr w:type="spellEnd"/>
      <w:r w:rsidRPr="00887D26">
        <w:rPr>
          <w:rFonts w:ascii="Times New Roman" w:hAnsi="Times New Roman" w:cs="Times New Roman"/>
          <w:sz w:val="24"/>
          <w:szCs w:val="24"/>
        </w:rPr>
        <w:t xml:space="preserve">, Suard 2017) o di </w:t>
      </w:r>
      <w:proofErr w:type="spellStart"/>
      <w:r w:rsidRPr="00887D26">
        <w:rPr>
          <w:rFonts w:ascii="Times New Roman" w:hAnsi="Times New Roman" w:cs="Times New Roman"/>
          <w:sz w:val="24"/>
          <w:szCs w:val="24"/>
        </w:rPr>
        <w:t>quell’epica</w:t>
      </w:r>
      <w:proofErr w:type="spellEnd"/>
      <w:r w:rsidRPr="00887D26">
        <w:rPr>
          <w:rFonts w:ascii="Times New Roman" w:hAnsi="Times New Roman" w:cs="Times New Roman"/>
          <w:sz w:val="24"/>
          <w:szCs w:val="24"/>
        </w:rPr>
        <w:t xml:space="preserve"> tarda </w:t>
      </w:r>
      <w:proofErr w:type="spellStart"/>
      <w:r w:rsidRPr="00887D26">
        <w:rPr>
          <w:rFonts w:ascii="Times New Roman" w:hAnsi="Times New Roman" w:cs="Times New Roman"/>
          <w:sz w:val="24"/>
          <w:szCs w:val="24"/>
        </w:rPr>
        <w:t>che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mostra</w:t>
      </w:r>
      <w:proofErr w:type="spellEnd"/>
      <w:r w:rsidRPr="00887D26">
        <w:rPr>
          <w:rFonts w:ascii="Times New Roman" w:hAnsi="Times New Roman" w:cs="Times New Roman"/>
          <w:sz w:val="24"/>
          <w:szCs w:val="24"/>
        </w:rPr>
        <w:t xml:space="preserve"> la </w:t>
      </w:r>
      <w:proofErr w:type="spellStart"/>
      <w:r w:rsidRPr="00887D26">
        <w:rPr>
          <w:rFonts w:ascii="Times New Roman" w:hAnsi="Times New Roman" w:cs="Times New Roman"/>
          <w:sz w:val="24"/>
          <w:szCs w:val="24"/>
        </w:rPr>
        <w:t>comparsa</w:t>
      </w:r>
      <w:proofErr w:type="spellEnd"/>
      <w:r w:rsidRPr="00887D26">
        <w:rPr>
          <w:rFonts w:ascii="Times New Roman" w:hAnsi="Times New Roman" w:cs="Times New Roman"/>
          <w:sz w:val="24"/>
          <w:szCs w:val="24"/>
        </w:rPr>
        <w:t xml:space="preserve"> di </w:t>
      </w:r>
      <w:proofErr w:type="spellStart"/>
      <w:r w:rsidRPr="00887D26">
        <w:rPr>
          <w:rFonts w:ascii="Times New Roman" w:hAnsi="Times New Roman" w:cs="Times New Roman"/>
          <w:sz w:val="24"/>
          <w:szCs w:val="24"/>
        </w:rPr>
        <w:t>stilemi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desunti</w:t>
      </w:r>
      <w:proofErr w:type="spellEnd"/>
      <w:r w:rsidRPr="00887D26">
        <w:rPr>
          <w:rFonts w:ascii="Times New Roman" w:hAnsi="Times New Roman" w:cs="Times New Roman"/>
          <w:sz w:val="24"/>
          <w:szCs w:val="24"/>
        </w:rPr>
        <w:t xml:space="preserve"> da </w:t>
      </w:r>
      <w:proofErr w:type="spellStart"/>
      <w:r w:rsidRPr="00887D26">
        <w:rPr>
          <w:rFonts w:ascii="Times New Roman" w:hAnsi="Times New Roman" w:cs="Times New Roman"/>
          <w:sz w:val="24"/>
          <w:szCs w:val="24"/>
        </w:rPr>
        <w:t>generi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limitrofi</w:t>
      </w:r>
      <w:proofErr w:type="spellEnd"/>
      <w:r w:rsidRPr="00887D26">
        <w:rPr>
          <w:rFonts w:ascii="Times New Roman" w:hAnsi="Times New Roman" w:cs="Times New Roman"/>
          <w:sz w:val="24"/>
          <w:szCs w:val="24"/>
        </w:rPr>
        <w:t xml:space="preserve"> (come il </w:t>
      </w:r>
      <w:r w:rsidRPr="00887D26">
        <w:rPr>
          <w:rFonts w:ascii="Times New Roman" w:hAnsi="Times New Roman" w:cs="Times New Roman"/>
          <w:iCs/>
          <w:sz w:val="24"/>
          <w:szCs w:val="24"/>
        </w:rPr>
        <w:t xml:space="preserve">romanesque, </w:t>
      </w:r>
      <w:r w:rsidRPr="00887D26">
        <w:rPr>
          <w:rFonts w:ascii="Times New Roman" w:hAnsi="Times New Roman" w:cs="Times New Roman"/>
          <w:sz w:val="24"/>
          <w:szCs w:val="24"/>
        </w:rPr>
        <w:t xml:space="preserve">la </w:t>
      </w:r>
      <w:proofErr w:type="spellStart"/>
      <w:r w:rsidRPr="00887D26">
        <w:rPr>
          <w:rFonts w:ascii="Times New Roman" w:hAnsi="Times New Roman" w:cs="Times New Roman"/>
          <w:sz w:val="24"/>
          <w:szCs w:val="24"/>
        </w:rPr>
        <w:t>letteratura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agiografica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ecc</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Ciò</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che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manca</w:t>
      </w:r>
      <w:proofErr w:type="spellEnd"/>
      <w:r w:rsidRPr="00887D26">
        <w:rPr>
          <w:rFonts w:ascii="Times New Roman" w:hAnsi="Times New Roman" w:cs="Times New Roman"/>
          <w:sz w:val="24"/>
          <w:szCs w:val="24"/>
        </w:rPr>
        <w:t xml:space="preserve"> è un </w:t>
      </w:r>
      <w:proofErr w:type="spellStart"/>
      <w:r w:rsidRPr="00887D26">
        <w:rPr>
          <w:rFonts w:ascii="Times New Roman" w:hAnsi="Times New Roman" w:cs="Times New Roman"/>
          <w:sz w:val="24"/>
          <w:szCs w:val="24"/>
        </w:rPr>
        <w:t>rinnovamento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negli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studi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testo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dell’</w:t>
      </w:r>
      <w:r w:rsidRPr="00887D26">
        <w:rPr>
          <w:rFonts w:ascii="Times New Roman" w:hAnsi="Times New Roman" w:cs="Times New Roman"/>
          <w:iCs/>
          <w:sz w:val="24"/>
          <w:szCs w:val="24"/>
        </w:rPr>
        <w:t>Aye</w:t>
      </w:r>
      <w:proofErr w:type="spellEnd"/>
      <w:r w:rsidRPr="00887D26">
        <w:rPr>
          <w:rFonts w:ascii="Times New Roman" w:hAnsi="Times New Roman" w:cs="Times New Roman"/>
          <w:iCs/>
          <w:sz w:val="24"/>
          <w:szCs w:val="24"/>
        </w:rPr>
        <w:t xml:space="preserve"> d’Avignon. </w:t>
      </w:r>
      <w:r w:rsidRPr="00887D26">
        <w:rPr>
          <w:rFonts w:ascii="Times New Roman" w:hAnsi="Times New Roman" w:cs="Times New Roman"/>
          <w:sz w:val="24"/>
          <w:szCs w:val="24"/>
        </w:rPr>
        <w:t xml:space="preserve">La </w:t>
      </w:r>
      <w:r w:rsidRPr="00887D26">
        <w:rPr>
          <w:rFonts w:ascii="Times New Roman" w:hAnsi="Times New Roman" w:cs="Times New Roman"/>
          <w:iCs/>
          <w:sz w:val="24"/>
          <w:szCs w:val="24"/>
        </w:rPr>
        <w:t xml:space="preserve">chanson </w:t>
      </w:r>
      <w:r w:rsidRPr="00887D26">
        <w:rPr>
          <w:rFonts w:ascii="Times New Roman" w:hAnsi="Times New Roman" w:cs="Times New Roman"/>
          <w:sz w:val="24"/>
          <w:szCs w:val="24"/>
        </w:rPr>
        <w:t xml:space="preserve">è stata </w:t>
      </w:r>
      <w:proofErr w:type="spellStart"/>
      <w:r w:rsidRPr="00887D26">
        <w:rPr>
          <w:rFonts w:ascii="Times New Roman" w:hAnsi="Times New Roman" w:cs="Times New Roman"/>
          <w:sz w:val="24"/>
          <w:szCs w:val="24"/>
        </w:rPr>
        <w:t>oggetto</w:t>
      </w:r>
      <w:proofErr w:type="spellEnd"/>
      <w:r w:rsidRPr="00887D26">
        <w:rPr>
          <w:rFonts w:ascii="Times New Roman" w:hAnsi="Times New Roman" w:cs="Times New Roman"/>
          <w:sz w:val="24"/>
          <w:szCs w:val="24"/>
        </w:rPr>
        <w:t xml:space="preserve"> di </w:t>
      </w:r>
      <w:proofErr w:type="spellStart"/>
      <w:r w:rsidRPr="00887D26">
        <w:rPr>
          <w:rFonts w:ascii="Times New Roman" w:hAnsi="Times New Roman" w:cs="Times New Roman"/>
          <w:sz w:val="24"/>
          <w:szCs w:val="24"/>
        </w:rPr>
        <w:t>un’edizione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critica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nel</w:t>
      </w:r>
      <w:proofErr w:type="spellEnd"/>
      <w:r w:rsidRPr="00887D26">
        <w:rPr>
          <w:rFonts w:ascii="Times New Roman" w:hAnsi="Times New Roman" w:cs="Times New Roman"/>
          <w:sz w:val="24"/>
          <w:szCs w:val="24"/>
        </w:rPr>
        <w:t xml:space="preserve"> 1967, ad </w:t>
      </w:r>
      <w:proofErr w:type="spellStart"/>
      <w:r w:rsidRPr="00887D26">
        <w:rPr>
          <w:rFonts w:ascii="Times New Roman" w:hAnsi="Times New Roman" w:cs="Times New Roman"/>
          <w:sz w:val="24"/>
          <w:szCs w:val="24"/>
        </w:rPr>
        <w:t>opera</w:t>
      </w:r>
      <w:proofErr w:type="spellEnd"/>
      <w:r w:rsidRPr="00887D26">
        <w:rPr>
          <w:rFonts w:ascii="Times New Roman" w:hAnsi="Times New Roman" w:cs="Times New Roman"/>
          <w:sz w:val="24"/>
          <w:szCs w:val="24"/>
        </w:rPr>
        <w:t xml:space="preserve"> di Borg. Il </w:t>
      </w:r>
      <w:proofErr w:type="spellStart"/>
      <w:r w:rsidRPr="00887D26">
        <w:rPr>
          <w:rFonts w:ascii="Times New Roman" w:hAnsi="Times New Roman" w:cs="Times New Roman"/>
          <w:sz w:val="24"/>
          <w:szCs w:val="24"/>
        </w:rPr>
        <w:t>preciso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lavoro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dello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studioso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merita</w:t>
      </w:r>
      <w:proofErr w:type="spellEnd"/>
      <w:r w:rsidRPr="00887D26">
        <w:rPr>
          <w:rFonts w:ascii="Times New Roman" w:hAnsi="Times New Roman" w:cs="Times New Roman"/>
          <w:sz w:val="24"/>
          <w:szCs w:val="24"/>
        </w:rPr>
        <w:t xml:space="preserve"> di </w:t>
      </w:r>
      <w:proofErr w:type="spellStart"/>
      <w:r w:rsidRPr="00887D26">
        <w:rPr>
          <w:rFonts w:ascii="Times New Roman" w:hAnsi="Times New Roman" w:cs="Times New Roman"/>
          <w:sz w:val="24"/>
          <w:szCs w:val="24"/>
        </w:rPr>
        <w:t>essere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aggiornato</w:t>
      </w:r>
      <w:proofErr w:type="spellEnd"/>
      <w:r w:rsidRPr="00887D26">
        <w:rPr>
          <w:rFonts w:ascii="Times New Roman" w:hAnsi="Times New Roman" w:cs="Times New Roman"/>
          <w:sz w:val="24"/>
          <w:szCs w:val="24"/>
        </w:rPr>
        <w:t xml:space="preserve">, date le </w:t>
      </w:r>
      <w:proofErr w:type="spellStart"/>
      <w:r w:rsidRPr="00887D26">
        <w:rPr>
          <w:rFonts w:ascii="Times New Roman" w:hAnsi="Times New Roman" w:cs="Times New Roman"/>
          <w:sz w:val="24"/>
          <w:szCs w:val="24"/>
        </w:rPr>
        <w:t>nuove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acquisizioni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materiali</w:t>
      </w:r>
      <w:proofErr w:type="spellEnd"/>
      <w:r w:rsidRPr="00887D26">
        <w:rPr>
          <w:rFonts w:ascii="Times New Roman" w:hAnsi="Times New Roman" w:cs="Times New Roman"/>
          <w:sz w:val="24"/>
          <w:szCs w:val="24"/>
        </w:rPr>
        <w:t xml:space="preserve"> e di </w:t>
      </w:r>
      <w:proofErr w:type="spellStart"/>
      <w:r w:rsidRPr="00887D26">
        <w:rPr>
          <w:rFonts w:ascii="Times New Roman" w:hAnsi="Times New Roman" w:cs="Times New Roman"/>
          <w:sz w:val="24"/>
          <w:szCs w:val="24"/>
        </w:rPr>
        <w:t>ricerca</w:t>
      </w:r>
      <w:proofErr w:type="spellEnd"/>
      <w:r w:rsidRPr="00887D26">
        <w:rPr>
          <w:rFonts w:ascii="Times New Roman" w:hAnsi="Times New Roman" w:cs="Times New Roman"/>
          <w:sz w:val="24"/>
          <w:szCs w:val="24"/>
        </w:rPr>
        <w:t xml:space="preserve">: da un lato, ad </w:t>
      </w:r>
      <w:proofErr w:type="spellStart"/>
      <w:r w:rsidRPr="00887D26">
        <w:rPr>
          <w:rFonts w:ascii="Times New Roman" w:hAnsi="Times New Roman" w:cs="Times New Roman"/>
          <w:sz w:val="24"/>
          <w:szCs w:val="24"/>
        </w:rPr>
        <w:t>esempio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siamo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venuti</w:t>
      </w:r>
      <w:proofErr w:type="spellEnd"/>
      <w:r w:rsidRPr="00887D26">
        <w:rPr>
          <w:rFonts w:ascii="Times New Roman" w:hAnsi="Times New Roman" w:cs="Times New Roman"/>
          <w:sz w:val="24"/>
          <w:szCs w:val="24"/>
        </w:rPr>
        <w:t xml:space="preserve"> a </w:t>
      </w:r>
      <w:proofErr w:type="spellStart"/>
      <w:r w:rsidRPr="00887D26">
        <w:rPr>
          <w:rFonts w:ascii="Times New Roman" w:hAnsi="Times New Roman" w:cs="Times New Roman"/>
          <w:sz w:val="24"/>
          <w:szCs w:val="24"/>
        </w:rPr>
        <w:t>conoscenza</w:t>
      </w:r>
      <w:proofErr w:type="spellEnd"/>
      <w:r w:rsidRPr="00887D26">
        <w:rPr>
          <w:rFonts w:ascii="Times New Roman" w:hAnsi="Times New Roman" w:cs="Times New Roman"/>
          <w:sz w:val="24"/>
          <w:szCs w:val="24"/>
        </w:rPr>
        <w:t xml:space="preserve"> dei </w:t>
      </w:r>
      <w:proofErr w:type="spellStart"/>
      <w:r w:rsidRPr="00887D26">
        <w:rPr>
          <w:rFonts w:ascii="Times New Roman" w:hAnsi="Times New Roman" w:cs="Times New Roman"/>
          <w:sz w:val="24"/>
          <w:szCs w:val="24"/>
        </w:rPr>
        <w:t>frammenti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franco-italiani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dell’</w:t>
      </w:r>
      <w:r w:rsidRPr="00887D26">
        <w:rPr>
          <w:rFonts w:ascii="Times New Roman" w:hAnsi="Times New Roman" w:cs="Times New Roman"/>
          <w:iCs/>
          <w:sz w:val="24"/>
          <w:szCs w:val="24"/>
        </w:rPr>
        <w:t>Aye</w:t>
      </w:r>
      <w:proofErr w:type="spellEnd"/>
      <w:r w:rsidRPr="00887D26">
        <w:rPr>
          <w:rFonts w:ascii="Times New Roman" w:hAnsi="Times New Roman" w:cs="Times New Roman"/>
          <w:iCs/>
          <w:sz w:val="24"/>
          <w:szCs w:val="24"/>
        </w:rPr>
        <w:t xml:space="preserve"> </w:t>
      </w:r>
      <w:proofErr w:type="spellStart"/>
      <w:r w:rsidRPr="00887D26">
        <w:rPr>
          <w:rFonts w:ascii="Times New Roman" w:hAnsi="Times New Roman" w:cs="Times New Roman"/>
          <w:sz w:val="24"/>
          <w:szCs w:val="24"/>
        </w:rPr>
        <w:t>che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andrebbero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considerati</w:t>
      </w:r>
      <w:proofErr w:type="spellEnd"/>
      <w:r w:rsidRPr="00887D26">
        <w:rPr>
          <w:rFonts w:ascii="Times New Roman" w:hAnsi="Times New Roman" w:cs="Times New Roman"/>
          <w:sz w:val="24"/>
          <w:szCs w:val="24"/>
        </w:rPr>
        <w:t xml:space="preserve"> non solo come </w:t>
      </w:r>
      <w:proofErr w:type="spellStart"/>
      <w:r w:rsidRPr="00887D26">
        <w:rPr>
          <w:rFonts w:ascii="Times New Roman" w:hAnsi="Times New Roman" w:cs="Times New Roman"/>
          <w:sz w:val="24"/>
          <w:szCs w:val="24"/>
        </w:rPr>
        <w:t>testimonianze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estravaganti</w:t>
      </w:r>
      <w:proofErr w:type="spellEnd"/>
      <w:r w:rsidRPr="00887D26">
        <w:rPr>
          <w:rFonts w:ascii="Times New Roman" w:hAnsi="Times New Roman" w:cs="Times New Roman"/>
          <w:sz w:val="24"/>
          <w:szCs w:val="24"/>
        </w:rPr>
        <w:t xml:space="preserve">, quanto come </w:t>
      </w:r>
      <w:proofErr w:type="spellStart"/>
      <w:r w:rsidRPr="00887D26">
        <w:rPr>
          <w:rFonts w:ascii="Times New Roman" w:hAnsi="Times New Roman" w:cs="Times New Roman"/>
          <w:sz w:val="24"/>
          <w:szCs w:val="24"/>
        </w:rPr>
        <w:t>testimoni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della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diffusione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dell’opera</w:t>
      </w:r>
      <w:proofErr w:type="spellEnd"/>
      <w:r w:rsidRPr="00887D26">
        <w:rPr>
          <w:rFonts w:ascii="Times New Roman" w:hAnsi="Times New Roman" w:cs="Times New Roman"/>
          <w:sz w:val="24"/>
          <w:szCs w:val="24"/>
        </w:rPr>
        <w:t xml:space="preserve"> in area </w:t>
      </w:r>
      <w:proofErr w:type="spellStart"/>
      <w:r w:rsidRPr="00887D26">
        <w:rPr>
          <w:rFonts w:ascii="Times New Roman" w:hAnsi="Times New Roman" w:cs="Times New Roman"/>
          <w:sz w:val="24"/>
          <w:szCs w:val="24"/>
        </w:rPr>
        <w:t>padana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nonché</w:t>
      </w:r>
      <w:proofErr w:type="spellEnd"/>
      <w:r w:rsidRPr="00887D26">
        <w:rPr>
          <w:rFonts w:ascii="Times New Roman" w:hAnsi="Times New Roman" w:cs="Times New Roman"/>
          <w:sz w:val="24"/>
          <w:szCs w:val="24"/>
        </w:rPr>
        <w:t xml:space="preserve"> come </w:t>
      </w:r>
      <w:proofErr w:type="spellStart"/>
      <w:r w:rsidRPr="00887D26">
        <w:rPr>
          <w:rFonts w:ascii="Times New Roman" w:hAnsi="Times New Roman" w:cs="Times New Roman"/>
          <w:sz w:val="24"/>
          <w:szCs w:val="24"/>
        </w:rPr>
        <w:t>supporto</w:t>
      </w:r>
      <w:proofErr w:type="spellEnd"/>
      <w:r w:rsidRPr="00887D26">
        <w:rPr>
          <w:rFonts w:ascii="Times New Roman" w:hAnsi="Times New Roman" w:cs="Times New Roman"/>
          <w:sz w:val="24"/>
          <w:szCs w:val="24"/>
        </w:rPr>
        <w:t xml:space="preserve"> per l’</w:t>
      </w:r>
      <w:proofErr w:type="spellStart"/>
      <w:r w:rsidRPr="00887D26">
        <w:rPr>
          <w:rFonts w:ascii="Times New Roman" w:hAnsi="Times New Roman" w:cs="Times New Roman"/>
          <w:sz w:val="24"/>
          <w:szCs w:val="24"/>
        </w:rPr>
        <w:t>edizione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critica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Dall’altro</w:t>
      </w:r>
      <w:proofErr w:type="spellEnd"/>
      <w:r w:rsidRPr="00887D26">
        <w:rPr>
          <w:rFonts w:ascii="Times New Roman" w:hAnsi="Times New Roman" w:cs="Times New Roman"/>
          <w:sz w:val="24"/>
          <w:szCs w:val="24"/>
        </w:rPr>
        <w:t xml:space="preserve">, vi sono </w:t>
      </w:r>
      <w:proofErr w:type="spellStart"/>
      <w:r w:rsidRPr="00887D26">
        <w:rPr>
          <w:rFonts w:ascii="Times New Roman" w:hAnsi="Times New Roman" w:cs="Times New Roman"/>
          <w:sz w:val="24"/>
          <w:szCs w:val="24"/>
        </w:rPr>
        <w:t>alcune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questioni</w:t>
      </w:r>
      <w:proofErr w:type="spellEnd"/>
      <w:r w:rsidRPr="00887D26">
        <w:rPr>
          <w:rFonts w:ascii="Times New Roman" w:hAnsi="Times New Roman" w:cs="Times New Roman"/>
          <w:sz w:val="24"/>
          <w:szCs w:val="24"/>
        </w:rPr>
        <w:t xml:space="preserve"> d’</w:t>
      </w:r>
      <w:proofErr w:type="spellStart"/>
      <w:r w:rsidRPr="00887D26">
        <w:rPr>
          <w:rFonts w:ascii="Times New Roman" w:hAnsi="Times New Roman" w:cs="Times New Roman"/>
          <w:sz w:val="24"/>
          <w:szCs w:val="24"/>
        </w:rPr>
        <w:t>analisi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che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andrebbero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ricalibrate</w:t>
      </w:r>
      <w:proofErr w:type="spellEnd"/>
      <w:r w:rsidRPr="00887D26">
        <w:rPr>
          <w:rFonts w:ascii="Times New Roman" w:hAnsi="Times New Roman" w:cs="Times New Roman"/>
          <w:sz w:val="24"/>
          <w:szCs w:val="24"/>
        </w:rPr>
        <w:t xml:space="preserve">, alla </w:t>
      </w:r>
      <w:proofErr w:type="spellStart"/>
      <w:r w:rsidRPr="00887D26">
        <w:rPr>
          <w:rFonts w:ascii="Times New Roman" w:hAnsi="Times New Roman" w:cs="Times New Roman"/>
          <w:sz w:val="24"/>
          <w:szCs w:val="24"/>
        </w:rPr>
        <w:t>luce</w:t>
      </w:r>
      <w:proofErr w:type="spellEnd"/>
      <w:r w:rsidRPr="00887D26">
        <w:rPr>
          <w:rFonts w:ascii="Times New Roman" w:hAnsi="Times New Roman" w:cs="Times New Roman"/>
          <w:sz w:val="24"/>
          <w:szCs w:val="24"/>
        </w:rPr>
        <w:t xml:space="preserve"> dei </w:t>
      </w:r>
      <w:proofErr w:type="spellStart"/>
      <w:r w:rsidRPr="00887D26">
        <w:rPr>
          <w:rFonts w:ascii="Times New Roman" w:hAnsi="Times New Roman" w:cs="Times New Roman"/>
          <w:sz w:val="24"/>
          <w:szCs w:val="24"/>
        </w:rPr>
        <w:t>nuovi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studi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sull’epica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vedi</w:t>
      </w:r>
      <w:proofErr w:type="spellEnd"/>
      <w:r w:rsidRPr="00887D26">
        <w:rPr>
          <w:rFonts w:ascii="Times New Roman" w:hAnsi="Times New Roman" w:cs="Times New Roman"/>
          <w:sz w:val="24"/>
          <w:szCs w:val="24"/>
        </w:rPr>
        <w:t xml:space="preserve"> in </w:t>
      </w:r>
      <w:proofErr w:type="spellStart"/>
      <w:r w:rsidRPr="00887D26">
        <w:rPr>
          <w:rFonts w:ascii="Times New Roman" w:hAnsi="Times New Roman" w:cs="Times New Roman"/>
          <w:sz w:val="24"/>
          <w:szCs w:val="24"/>
        </w:rPr>
        <w:t>sintesi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Fassò</w:t>
      </w:r>
      <w:proofErr w:type="spellEnd"/>
      <w:r w:rsidRPr="00887D26">
        <w:rPr>
          <w:rFonts w:ascii="Times New Roman" w:hAnsi="Times New Roman" w:cs="Times New Roman"/>
          <w:sz w:val="24"/>
          <w:szCs w:val="24"/>
        </w:rPr>
        <w:t xml:space="preserve"> 2005, Boutet 2019), come ad </w:t>
      </w:r>
      <w:proofErr w:type="spellStart"/>
      <w:r w:rsidRPr="00887D26">
        <w:rPr>
          <w:rFonts w:ascii="Times New Roman" w:hAnsi="Times New Roman" w:cs="Times New Roman"/>
          <w:sz w:val="24"/>
          <w:szCs w:val="24"/>
        </w:rPr>
        <w:t>esempio</w:t>
      </w:r>
      <w:proofErr w:type="spellEnd"/>
      <w:r w:rsidRPr="00887D26">
        <w:rPr>
          <w:rFonts w:ascii="Times New Roman" w:hAnsi="Times New Roman" w:cs="Times New Roman"/>
          <w:sz w:val="24"/>
          <w:szCs w:val="24"/>
        </w:rPr>
        <w:t xml:space="preserve"> il </w:t>
      </w:r>
      <w:proofErr w:type="spellStart"/>
      <w:r w:rsidRPr="00887D26">
        <w:rPr>
          <w:rFonts w:ascii="Times New Roman" w:hAnsi="Times New Roman" w:cs="Times New Roman"/>
          <w:sz w:val="24"/>
          <w:szCs w:val="24"/>
        </w:rPr>
        <w:t>contatto</w:t>
      </w:r>
      <w:proofErr w:type="spellEnd"/>
      <w:r w:rsidRPr="00887D26">
        <w:rPr>
          <w:rFonts w:ascii="Times New Roman" w:hAnsi="Times New Roman" w:cs="Times New Roman"/>
          <w:sz w:val="24"/>
          <w:szCs w:val="24"/>
        </w:rPr>
        <w:t xml:space="preserve"> con </w:t>
      </w:r>
      <w:proofErr w:type="spellStart"/>
      <w:r w:rsidRPr="00887D26">
        <w:rPr>
          <w:rFonts w:ascii="Times New Roman" w:hAnsi="Times New Roman" w:cs="Times New Roman"/>
          <w:sz w:val="24"/>
          <w:szCs w:val="24"/>
        </w:rPr>
        <w:t>gli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stilemi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erotico</w:t>
      </w:r>
      <w:proofErr w:type="spellEnd"/>
      <w:r w:rsidRPr="00887D26">
        <w:rPr>
          <w:rFonts w:ascii="Times New Roman" w:hAnsi="Times New Roman" w:cs="Times New Roman"/>
          <w:sz w:val="24"/>
          <w:szCs w:val="24"/>
        </w:rPr>
        <w:t xml:space="preserve">-amoroso o la </w:t>
      </w:r>
      <w:proofErr w:type="spellStart"/>
      <w:r w:rsidRPr="00887D26">
        <w:rPr>
          <w:rFonts w:ascii="Times New Roman" w:hAnsi="Times New Roman" w:cs="Times New Roman"/>
          <w:iCs/>
          <w:sz w:val="24"/>
          <w:szCs w:val="24"/>
        </w:rPr>
        <w:t>vexata</w:t>
      </w:r>
      <w:proofErr w:type="spellEnd"/>
      <w:r w:rsidRPr="00887D26">
        <w:rPr>
          <w:rFonts w:ascii="Times New Roman" w:hAnsi="Times New Roman" w:cs="Times New Roman"/>
          <w:iCs/>
          <w:sz w:val="24"/>
          <w:szCs w:val="24"/>
        </w:rPr>
        <w:t xml:space="preserve"> </w:t>
      </w:r>
      <w:proofErr w:type="spellStart"/>
      <w:r w:rsidRPr="00887D26">
        <w:rPr>
          <w:rFonts w:ascii="Times New Roman" w:hAnsi="Times New Roman" w:cs="Times New Roman"/>
          <w:iCs/>
          <w:sz w:val="24"/>
          <w:szCs w:val="24"/>
        </w:rPr>
        <w:t>quaestio</w:t>
      </w:r>
      <w:proofErr w:type="spellEnd"/>
      <w:r w:rsidRPr="00887D26">
        <w:rPr>
          <w:rFonts w:ascii="Times New Roman" w:hAnsi="Times New Roman" w:cs="Times New Roman"/>
          <w:iCs/>
          <w:sz w:val="24"/>
          <w:szCs w:val="24"/>
        </w:rPr>
        <w:t xml:space="preserve"> </w:t>
      </w:r>
      <w:proofErr w:type="spellStart"/>
      <w:r w:rsidRPr="00887D26">
        <w:rPr>
          <w:rFonts w:ascii="Times New Roman" w:hAnsi="Times New Roman" w:cs="Times New Roman"/>
          <w:sz w:val="24"/>
          <w:szCs w:val="24"/>
        </w:rPr>
        <w:t>della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doppia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autorialità</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dell’opera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vedi</w:t>
      </w:r>
      <w:proofErr w:type="spellEnd"/>
      <w:r w:rsidRPr="00887D26">
        <w:rPr>
          <w:rFonts w:ascii="Times New Roman" w:hAnsi="Times New Roman" w:cs="Times New Roman"/>
          <w:sz w:val="24"/>
          <w:szCs w:val="24"/>
        </w:rPr>
        <w:t xml:space="preserve"> Borg 1967). L’</w:t>
      </w:r>
      <w:r w:rsidRPr="00887D26">
        <w:rPr>
          <w:rFonts w:ascii="Times New Roman" w:hAnsi="Times New Roman" w:cs="Times New Roman"/>
          <w:iCs/>
          <w:sz w:val="24"/>
          <w:szCs w:val="24"/>
        </w:rPr>
        <w:t>Aye</w:t>
      </w:r>
      <w:r w:rsidRPr="00887D26">
        <w:rPr>
          <w:rFonts w:ascii="Times New Roman" w:hAnsi="Times New Roman" w:cs="Times New Roman"/>
          <w:sz w:val="24"/>
          <w:szCs w:val="24"/>
        </w:rPr>
        <w:t>,</w:t>
      </w:r>
      <w:r w:rsidRPr="00887D26">
        <w:rPr>
          <w:rFonts w:ascii="Times New Roman" w:hAnsi="Times New Roman" w:cs="Times New Roman"/>
          <w:iCs/>
          <w:sz w:val="24"/>
          <w:szCs w:val="24"/>
        </w:rPr>
        <w:t xml:space="preserve"> </w:t>
      </w:r>
      <w:proofErr w:type="spellStart"/>
      <w:r w:rsidRPr="00887D26">
        <w:rPr>
          <w:rFonts w:ascii="Times New Roman" w:hAnsi="Times New Roman" w:cs="Times New Roman"/>
          <w:sz w:val="24"/>
          <w:szCs w:val="24"/>
        </w:rPr>
        <w:t>infatti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mostra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una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netta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bipartizione</w:t>
      </w:r>
      <w:proofErr w:type="spellEnd"/>
      <w:r w:rsidRPr="00887D26">
        <w:rPr>
          <w:rFonts w:ascii="Times New Roman" w:hAnsi="Times New Roman" w:cs="Times New Roman"/>
          <w:sz w:val="24"/>
          <w:szCs w:val="24"/>
        </w:rPr>
        <w:t xml:space="preserve"> tra la prima e la seconda </w:t>
      </w:r>
      <w:proofErr w:type="spellStart"/>
      <w:r w:rsidRPr="00887D26">
        <w:rPr>
          <w:rFonts w:ascii="Times New Roman" w:hAnsi="Times New Roman" w:cs="Times New Roman"/>
          <w:sz w:val="24"/>
          <w:szCs w:val="24"/>
        </w:rPr>
        <w:t>sezione</w:t>
      </w:r>
      <w:proofErr w:type="spellEnd"/>
      <w:r w:rsidRPr="00887D26">
        <w:rPr>
          <w:rFonts w:ascii="Times New Roman" w:hAnsi="Times New Roman" w:cs="Times New Roman"/>
          <w:sz w:val="24"/>
          <w:szCs w:val="24"/>
        </w:rPr>
        <w:t xml:space="preserve">, tanto </w:t>
      </w:r>
      <w:proofErr w:type="spellStart"/>
      <w:r w:rsidRPr="00887D26">
        <w:rPr>
          <w:rFonts w:ascii="Times New Roman" w:hAnsi="Times New Roman" w:cs="Times New Roman"/>
          <w:sz w:val="24"/>
          <w:szCs w:val="24"/>
        </w:rPr>
        <w:t>che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alcuni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studiosi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vedi</w:t>
      </w:r>
      <w:proofErr w:type="spellEnd"/>
      <w:r w:rsidRPr="00887D26">
        <w:rPr>
          <w:rFonts w:ascii="Times New Roman" w:hAnsi="Times New Roman" w:cs="Times New Roman"/>
          <w:sz w:val="24"/>
          <w:szCs w:val="24"/>
        </w:rPr>
        <w:t xml:space="preserve"> Meyer-</w:t>
      </w:r>
      <w:proofErr w:type="spellStart"/>
      <w:r w:rsidRPr="00887D26">
        <w:rPr>
          <w:rFonts w:ascii="Times New Roman" w:hAnsi="Times New Roman" w:cs="Times New Roman"/>
          <w:sz w:val="24"/>
          <w:szCs w:val="24"/>
        </w:rPr>
        <w:t>Guessard</w:t>
      </w:r>
      <w:proofErr w:type="spellEnd"/>
      <w:r w:rsidRPr="00887D26">
        <w:rPr>
          <w:rFonts w:ascii="Times New Roman" w:hAnsi="Times New Roman" w:cs="Times New Roman"/>
          <w:sz w:val="24"/>
          <w:szCs w:val="24"/>
        </w:rPr>
        <w:t xml:space="preserve"> 1867) </w:t>
      </w:r>
      <w:proofErr w:type="spellStart"/>
      <w:r w:rsidRPr="00887D26">
        <w:rPr>
          <w:rFonts w:ascii="Times New Roman" w:hAnsi="Times New Roman" w:cs="Times New Roman"/>
          <w:sz w:val="24"/>
          <w:szCs w:val="24"/>
        </w:rPr>
        <w:t>hanno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avanzato</w:t>
      </w:r>
      <w:proofErr w:type="spellEnd"/>
      <w:r w:rsidRPr="00887D26">
        <w:rPr>
          <w:rFonts w:ascii="Times New Roman" w:hAnsi="Times New Roman" w:cs="Times New Roman"/>
          <w:sz w:val="24"/>
          <w:szCs w:val="24"/>
        </w:rPr>
        <w:t xml:space="preserve"> la </w:t>
      </w:r>
      <w:proofErr w:type="spellStart"/>
      <w:r w:rsidRPr="00887D26">
        <w:rPr>
          <w:rFonts w:ascii="Times New Roman" w:hAnsi="Times New Roman" w:cs="Times New Roman"/>
          <w:sz w:val="24"/>
          <w:szCs w:val="24"/>
        </w:rPr>
        <w:t>proposta</w:t>
      </w:r>
      <w:proofErr w:type="spellEnd"/>
      <w:r w:rsidRPr="00887D26">
        <w:rPr>
          <w:rFonts w:ascii="Times New Roman" w:hAnsi="Times New Roman" w:cs="Times New Roman"/>
          <w:sz w:val="24"/>
          <w:szCs w:val="24"/>
        </w:rPr>
        <w:t xml:space="preserve"> – non </w:t>
      </w:r>
      <w:proofErr w:type="spellStart"/>
      <w:r w:rsidRPr="00887D26">
        <w:rPr>
          <w:rFonts w:ascii="Times New Roman" w:hAnsi="Times New Roman" w:cs="Times New Roman"/>
          <w:sz w:val="24"/>
          <w:szCs w:val="24"/>
        </w:rPr>
        <w:t>accettata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universalmente</w:t>
      </w:r>
      <w:proofErr w:type="spellEnd"/>
      <w:r w:rsidRPr="00887D26">
        <w:rPr>
          <w:rFonts w:ascii="Times New Roman" w:hAnsi="Times New Roman" w:cs="Times New Roman"/>
          <w:sz w:val="24"/>
          <w:szCs w:val="24"/>
        </w:rPr>
        <w:t xml:space="preserve"> - di due </w:t>
      </w:r>
      <w:proofErr w:type="spellStart"/>
      <w:r w:rsidRPr="00887D26">
        <w:rPr>
          <w:rFonts w:ascii="Times New Roman" w:hAnsi="Times New Roman" w:cs="Times New Roman"/>
          <w:sz w:val="24"/>
          <w:szCs w:val="24"/>
        </w:rPr>
        <w:t>autori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differenti</w:t>
      </w:r>
      <w:proofErr w:type="spellEnd"/>
      <w:r w:rsidRPr="00887D26">
        <w:rPr>
          <w:rFonts w:ascii="Times New Roman" w:hAnsi="Times New Roman" w:cs="Times New Roman"/>
          <w:sz w:val="24"/>
          <w:szCs w:val="24"/>
        </w:rPr>
        <w:t>. L’</w:t>
      </w:r>
      <w:proofErr w:type="spellStart"/>
      <w:r w:rsidRPr="00887D26">
        <w:rPr>
          <w:rFonts w:ascii="Times New Roman" w:hAnsi="Times New Roman" w:cs="Times New Roman"/>
          <w:sz w:val="24"/>
          <w:szCs w:val="24"/>
        </w:rPr>
        <w:t>intervento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uno</w:t>
      </w:r>
      <w:proofErr w:type="spellEnd"/>
      <w:r w:rsidRPr="00887D26">
        <w:rPr>
          <w:rFonts w:ascii="Times New Roman" w:hAnsi="Times New Roman" w:cs="Times New Roman"/>
          <w:sz w:val="24"/>
          <w:szCs w:val="24"/>
        </w:rPr>
        <w:t xml:space="preserve"> dei </w:t>
      </w:r>
      <w:proofErr w:type="spellStart"/>
      <w:r w:rsidRPr="00887D26">
        <w:rPr>
          <w:rFonts w:ascii="Times New Roman" w:hAnsi="Times New Roman" w:cs="Times New Roman"/>
          <w:sz w:val="24"/>
          <w:szCs w:val="24"/>
        </w:rPr>
        <w:t>primi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passi</w:t>
      </w:r>
      <w:proofErr w:type="spellEnd"/>
      <w:r w:rsidRPr="00887D26">
        <w:rPr>
          <w:rFonts w:ascii="Times New Roman" w:hAnsi="Times New Roman" w:cs="Times New Roman"/>
          <w:sz w:val="24"/>
          <w:szCs w:val="24"/>
        </w:rPr>
        <w:t xml:space="preserve"> verso l’</w:t>
      </w:r>
      <w:proofErr w:type="spellStart"/>
      <w:r w:rsidRPr="00887D26">
        <w:rPr>
          <w:rFonts w:ascii="Times New Roman" w:hAnsi="Times New Roman" w:cs="Times New Roman"/>
          <w:sz w:val="24"/>
          <w:szCs w:val="24"/>
        </w:rPr>
        <w:t>edizione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critica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dell’</w:t>
      </w:r>
      <w:r w:rsidRPr="00887D26">
        <w:rPr>
          <w:rFonts w:ascii="Times New Roman" w:hAnsi="Times New Roman" w:cs="Times New Roman"/>
          <w:iCs/>
          <w:sz w:val="24"/>
          <w:szCs w:val="24"/>
        </w:rPr>
        <w:t>Aye</w:t>
      </w:r>
      <w:proofErr w:type="spellEnd"/>
      <w:r w:rsidRPr="00887D26">
        <w:rPr>
          <w:rFonts w:ascii="Times New Roman" w:hAnsi="Times New Roman" w:cs="Times New Roman"/>
          <w:iCs/>
          <w:sz w:val="24"/>
          <w:szCs w:val="24"/>
        </w:rPr>
        <w:t xml:space="preserve">, </w:t>
      </w:r>
      <w:r w:rsidRPr="00887D26">
        <w:rPr>
          <w:rFonts w:ascii="Times New Roman" w:hAnsi="Times New Roman" w:cs="Times New Roman"/>
          <w:sz w:val="24"/>
          <w:szCs w:val="24"/>
        </w:rPr>
        <w:t xml:space="preserve">si </w:t>
      </w:r>
      <w:proofErr w:type="spellStart"/>
      <w:r w:rsidRPr="00887D26">
        <w:rPr>
          <w:rFonts w:ascii="Times New Roman" w:hAnsi="Times New Roman" w:cs="Times New Roman"/>
          <w:sz w:val="24"/>
          <w:szCs w:val="24"/>
        </w:rPr>
        <w:t>propone</w:t>
      </w:r>
      <w:proofErr w:type="spellEnd"/>
      <w:r w:rsidRPr="00887D26">
        <w:rPr>
          <w:rFonts w:ascii="Times New Roman" w:hAnsi="Times New Roman" w:cs="Times New Roman"/>
          <w:sz w:val="24"/>
          <w:szCs w:val="24"/>
        </w:rPr>
        <w:t xml:space="preserve"> l’</w:t>
      </w:r>
      <w:proofErr w:type="spellStart"/>
      <w:r w:rsidRPr="00887D26">
        <w:rPr>
          <w:rFonts w:ascii="Times New Roman" w:hAnsi="Times New Roman" w:cs="Times New Roman"/>
          <w:sz w:val="24"/>
          <w:szCs w:val="24"/>
        </w:rPr>
        <w:t>obiettivo</w:t>
      </w:r>
      <w:proofErr w:type="spellEnd"/>
      <w:r w:rsidRPr="00887D26">
        <w:rPr>
          <w:rFonts w:ascii="Times New Roman" w:hAnsi="Times New Roman" w:cs="Times New Roman"/>
          <w:sz w:val="24"/>
          <w:szCs w:val="24"/>
        </w:rPr>
        <w:t xml:space="preserve"> di </w:t>
      </w:r>
      <w:proofErr w:type="spellStart"/>
      <w:r w:rsidRPr="00887D26">
        <w:rPr>
          <w:rFonts w:ascii="Times New Roman" w:hAnsi="Times New Roman" w:cs="Times New Roman"/>
          <w:sz w:val="24"/>
          <w:szCs w:val="24"/>
        </w:rPr>
        <w:t>analizzare</w:t>
      </w:r>
      <w:proofErr w:type="spellEnd"/>
      <w:r w:rsidRPr="00887D26">
        <w:rPr>
          <w:rFonts w:ascii="Times New Roman" w:hAnsi="Times New Roman" w:cs="Times New Roman"/>
          <w:sz w:val="24"/>
          <w:szCs w:val="24"/>
        </w:rPr>
        <w:t xml:space="preserve"> la </w:t>
      </w:r>
      <w:proofErr w:type="spellStart"/>
      <w:r w:rsidRPr="00887D26">
        <w:rPr>
          <w:rFonts w:ascii="Times New Roman" w:hAnsi="Times New Roman" w:cs="Times New Roman"/>
          <w:sz w:val="24"/>
          <w:szCs w:val="24"/>
        </w:rPr>
        <w:t>tradizione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dell’</w:t>
      </w:r>
      <w:r w:rsidRPr="00887D26">
        <w:rPr>
          <w:rFonts w:ascii="Times New Roman" w:hAnsi="Times New Roman" w:cs="Times New Roman"/>
          <w:iCs/>
          <w:sz w:val="24"/>
          <w:szCs w:val="24"/>
        </w:rPr>
        <w:t>Aye</w:t>
      </w:r>
      <w:proofErr w:type="spellEnd"/>
      <w:r w:rsidRPr="00887D26">
        <w:rPr>
          <w:rFonts w:ascii="Times New Roman" w:hAnsi="Times New Roman" w:cs="Times New Roman"/>
          <w:iCs/>
          <w:sz w:val="24"/>
          <w:szCs w:val="24"/>
        </w:rPr>
        <w:t xml:space="preserve"> d’Avignon, </w:t>
      </w:r>
      <w:proofErr w:type="spellStart"/>
      <w:r w:rsidRPr="00887D26">
        <w:rPr>
          <w:rFonts w:ascii="Times New Roman" w:hAnsi="Times New Roman" w:cs="Times New Roman"/>
          <w:sz w:val="24"/>
          <w:szCs w:val="24"/>
        </w:rPr>
        <w:t>considerando</w:t>
      </w:r>
      <w:proofErr w:type="spellEnd"/>
      <w:r w:rsidRPr="00887D26">
        <w:rPr>
          <w:rFonts w:ascii="Times New Roman" w:hAnsi="Times New Roman" w:cs="Times New Roman"/>
          <w:sz w:val="24"/>
          <w:szCs w:val="24"/>
        </w:rPr>
        <w:t xml:space="preserve"> il </w:t>
      </w:r>
      <w:proofErr w:type="spellStart"/>
      <w:r w:rsidRPr="00887D26">
        <w:rPr>
          <w:rFonts w:ascii="Times New Roman" w:hAnsi="Times New Roman" w:cs="Times New Roman"/>
          <w:sz w:val="24"/>
          <w:szCs w:val="24"/>
        </w:rPr>
        <w:t>ruolo</w:t>
      </w:r>
      <w:proofErr w:type="spellEnd"/>
      <w:r w:rsidRPr="00887D26">
        <w:rPr>
          <w:rFonts w:ascii="Times New Roman" w:hAnsi="Times New Roman" w:cs="Times New Roman"/>
          <w:sz w:val="24"/>
          <w:szCs w:val="24"/>
        </w:rPr>
        <w:t xml:space="preserve"> dei </w:t>
      </w:r>
      <w:proofErr w:type="spellStart"/>
      <w:r w:rsidRPr="00887D26">
        <w:rPr>
          <w:rFonts w:ascii="Times New Roman" w:hAnsi="Times New Roman" w:cs="Times New Roman"/>
          <w:sz w:val="24"/>
          <w:szCs w:val="24"/>
        </w:rPr>
        <w:t>frammenti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franco-italiani</w:t>
      </w:r>
      <w:proofErr w:type="spellEnd"/>
      <w:r w:rsidRPr="00887D26">
        <w:rPr>
          <w:rFonts w:ascii="Times New Roman" w:hAnsi="Times New Roman" w:cs="Times New Roman"/>
          <w:sz w:val="24"/>
          <w:szCs w:val="24"/>
        </w:rPr>
        <w:t xml:space="preserve"> e </w:t>
      </w:r>
      <w:proofErr w:type="spellStart"/>
      <w:r w:rsidRPr="00887D26">
        <w:rPr>
          <w:rFonts w:ascii="Times New Roman" w:hAnsi="Times New Roman" w:cs="Times New Roman"/>
          <w:sz w:val="24"/>
          <w:szCs w:val="24"/>
        </w:rPr>
        <w:t>del</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iCs/>
          <w:sz w:val="24"/>
          <w:szCs w:val="24"/>
        </w:rPr>
        <w:t>Prologo</w:t>
      </w:r>
      <w:proofErr w:type="spellEnd"/>
      <w:r w:rsidRPr="00887D26">
        <w:rPr>
          <w:rFonts w:ascii="Times New Roman" w:hAnsi="Times New Roman" w:cs="Times New Roman"/>
          <w:iCs/>
          <w:sz w:val="24"/>
          <w:szCs w:val="24"/>
        </w:rPr>
        <w:t xml:space="preserve"> </w:t>
      </w:r>
      <w:proofErr w:type="spellStart"/>
      <w:r w:rsidRPr="00887D26">
        <w:rPr>
          <w:rFonts w:ascii="Times New Roman" w:hAnsi="Times New Roman" w:cs="Times New Roman"/>
          <w:sz w:val="24"/>
          <w:szCs w:val="24"/>
        </w:rPr>
        <w:t>marciano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w:t>
      </w:r>
      <w:proofErr w:type="spellEnd"/>
      <w:r w:rsidRPr="00887D26">
        <w:rPr>
          <w:rFonts w:ascii="Times New Roman" w:hAnsi="Times New Roman" w:cs="Times New Roman"/>
          <w:sz w:val="24"/>
          <w:szCs w:val="24"/>
        </w:rPr>
        <w:t xml:space="preserve"> </w:t>
      </w:r>
      <w:r w:rsidRPr="00887D26">
        <w:rPr>
          <w:rFonts w:ascii="Times New Roman" w:hAnsi="Times New Roman" w:cs="Times New Roman"/>
          <w:iCs/>
          <w:sz w:val="24"/>
          <w:szCs w:val="24"/>
        </w:rPr>
        <w:t xml:space="preserve">Gui de Nanteuil. </w:t>
      </w:r>
      <w:proofErr w:type="spellStart"/>
      <w:r w:rsidRPr="00887D26">
        <w:rPr>
          <w:rFonts w:ascii="Times New Roman" w:hAnsi="Times New Roman" w:cs="Times New Roman"/>
          <w:sz w:val="24"/>
          <w:szCs w:val="24"/>
        </w:rPr>
        <w:t>Attraverso</w:t>
      </w:r>
      <w:proofErr w:type="spellEnd"/>
      <w:r w:rsidRPr="00887D26">
        <w:rPr>
          <w:rFonts w:ascii="Times New Roman" w:hAnsi="Times New Roman" w:cs="Times New Roman"/>
          <w:sz w:val="24"/>
          <w:szCs w:val="24"/>
        </w:rPr>
        <w:t xml:space="preserve"> tale studio, si </w:t>
      </w:r>
      <w:proofErr w:type="spellStart"/>
      <w:r w:rsidRPr="00887D26">
        <w:rPr>
          <w:rFonts w:ascii="Times New Roman" w:hAnsi="Times New Roman" w:cs="Times New Roman"/>
          <w:sz w:val="24"/>
          <w:szCs w:val="24"/>
        </w:rPr>
        <w:t>proverà</w:t>
      </w:r>
      <w:proofErr w:type="spellEnd"/>
      <w:r w:rsidRPr="00887D26">
        <w:rPr>
          <w:rFonts w:ascii="Times New Roman" w:hAnsi="Times New Roman" w:cs="Times New Roman"/>
          <w:sz w:val="24"/>
          <w:szCs w:val="24"/>
        </w:rPr>
        <w:t xml:space="preserve"> a </w:t>
      </w:r>
      <w:proofErr w:type="spellStart"/>
      <w:r w:rsidRPr="00887D26">
        <w:rPr>
          <w:rFonts w:ascii="Times New Roman" w:hAnsi="Times New Roman" w:cs="Times New Roman"/>
          <w:sz w:val="24"/>
          <w:szCs w:val="24"/>
        </w:rPr>
        <w:t>riflettere</w:t>
      </w:r>
      <w:proofErr w:type="spellEnd"/>
      <w:r w:rsidRPr="00887D26">
        <w:rPr>
          <w:rFonts w:ascii="Times New Roman" w:hAnsi="Times New Roman" w:cs="Times New Roman"/>
          <w:sz w:val="24"/>
          <w:szCs w:val="24"/>
        </w:rPr>
        <w:t xml:space="preserve">, dal </w:t>
      </w:r>
      <w:proofErr w:type="spellStart"/>
      <w:r w:rsidRPr="00887D26">
        <w:rPr>
          <w:rFonts w:ascii="Times New Roman" w:hAnsi="Times New Roman" w:cs="Times New Roman"/>
          <w:sz w:val="24"/>
          <w:szCs w:val="24"/>
        </w:rPr>
        <w:t>punto</w:t>
      </w:r>
      <w:proofErr w:type="spellEnd"/>
      <w:r w:rsidRPr="00887D26">
        <w:rPr>
          <w:rFonts w:ascii="Times New Roman" w:hAnsi="Times New Roman" w:cs="Times New Roman"/>
          <w:sz w:val="24"/>
          <w:szCs w:val="24"/>
        </w:rPr>
        <w:t xml:space="preserve"> di vista </w:t>
      </w:r>
      <w:proofErr w:type="spellStart"/>
      <w:r w:rsidRPr="00887D26">
        <w:rPr>
          <w:rFonts w:ascii="Times New Roman" w:hAnsi="Times New Roman" w:cs="Times New Roman"/>
          <w:sz w:val="24"/>
          <w:szCs w:val="24"/>
        </w:rPr>
        <w:t>qualitativo</w:t>
      </w:r>
      <w:proofErr w:type="spellEnd"/>
      <w:r w:rsidRPr="00887D26">
        <w:rPr>
          <w:rFonts w:ascii="Times New Roman" w:hAnsi="Times New Roman" w:cs="Times New Roman"/>
          <w:sz w:val="24"/>
          <w:szCs w:val="24"/>
        </w:rPr>
        <w:t xml:space="preserve"> e </w:t>
      </w:r>
      <w:proofErr w:type="spellStart"/>
      <w:r w:rsidRPr="00887D26">
        <w:rPr>
          <w:rFonts w:ascii="Times New Roman" w:hAnsi="Times New Roman" w:cs="Times New Roman"/>
          <w:sz w:val="24"/>
          <w:szCs w:val="24"/>
        </w:rPr>
        <w:t>quantitativo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sulla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diffusione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dell’opera</w:t>
      </w:r>
      <w:proofErr w:type="spellEnd"/>
      <w:r w:rsidRPr="00887D26">
        <w:rPr>
          <w:rFonts w:ascii="Times New Roman" w:hAnsi="Times New Roman" w:cs="Times New Roman"/>
          <w:sz w:val="24"/>
          <w:szCs w:val="24"/>
        </w:rPr>
        <w:t xml:space="preserve"> in area </w:t>
      </w:r>
      <w:proofErr w:type="spellStart"/>
      <w:r w:rsidRPr="00887D26">
        <w:rPr>
          <w:rFonts w:ascii="Times New Roman" w:hAnsi="Times New Roman" w:cs="Times New Roman"/>
          <w:sz w:val="24"/>
          <w:szCs w:val="24"/>
        </w:rPr>
        <w:t>meridionale</w:t>
      </w:r>
      <w:proofErr w:type="spellEnd"/>
      <w:r w:rsidRPr="00887D26">
        <w:rPr>
          <w:rFonts w:ascii="Times New Roman" w:hAnsi="Times New Roman" w:cs="Times New Roman"/>
          <w:sz w:val="24"/>
          <w:szCs w:val="24"/>
        </w:rPr>
        <w:t xml:space="preserve"> (Europa e Francia), anche </w:t>
      </w:r>
      <w:proofErr w:type="spellStart"/>
      <w:r w:rsidRPr="00887D26">
        <w:rPr>
          <w:rFonts w:ascii="Times New Roman" w:hAnsi="Times New Roman" w:cs="Times New Roman"/>
          <w:sz w:val="24"/>
          <w:szCs w:val="24"/>
        </w:rPr>
        <w:t>servendosi</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della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ricca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tradizione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indiretta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testo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nelle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poesie</w:t>
      </w:r>
      <w:proofErr w:type="spellEnd"/>
      <w:r w:rsidRPr="00887D26">
        <w:rPr>
          <w:rFonts w:ascii="Times New Roman" w:hAnsi="Times New Roman" w:cs="Times New Roman"/>
          <w:sz w:val="24"/>
          <w:szCs w:val="24"/>
        </w:rPr>
        <w:t xml:space="preserve"> dei </w:t>
      </w:r>
      <w:proofErr w:type="spellStart"/>
      <w:r w:rsidRPr="00887D26">
        <w:rPr>
          <w:rFonts w:ascii="Times New Roman" w:hAnsi="Times New Roman" w:cs="Times New Roman"/>
          <w:sz w:val="24"/>
          <w:szCs w:val="24"/>
        </w:rPr>
        <w:t>trovatori</w:t>
      </w:r>
      <w:proofErr w:type="spellEnd"/>
      <w:r w:rsidRPr="00887D26">
        <w:rPr>
          <w:rFonts w:ascii="Times New Roman" w:hAnsi="Times New Roman" w:cs="Times New Roman"/>
          <w:sz w:val="24"/>
          <w:szCs w:val="24"/>
        </w:rPr>
        <w:t xml:space="preserve">. Si </w:t>
      </w:r>
      <w:proofErr w:type="spellStart"/>
      <w:r w:rsidRPr="00887D26">
        <w:rPr>
          <w:rFonts w:ascii="Times New Roman" w:hAnsi="Times New Roman" w:cs="Times New Roman"/>
          <w:sz w:val="24"/>
          <w:szCs w:val="24"/>
        </w:rPr>
        <w:t>cercherà</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infine</w:t>
      </w:r>
      <w:proofErr w:type="spellEnd"/>
      <w:r w:rsidRPr="00887D26">
        <w:rPr>
          <w:rFonts w:ascii="Times New Roman" w:hAnsi="Times New Roman" w:cs="Times New Roman"/>
          <w:sz w:val="24"/>
          <w:szCs w:val="24"/>
        </w:rPr>
        <w:t xml:space="preserve">, di </w:t>
      </w:r>
      <w:proofErr w:type="spellStart"/>
      <w:r w:rsidRPr="00887D26">
        <w:rPr>
          <w:rFonts w:ascii="Times New Roman" w:hAnsi="Times New Roman" w:cs="Times New Roman"/>
          <w:sz w:val="24"/>
          <w:szCs w:val="24"/>
        </w:rPr>
        <w:t>verificare</w:t>
      </w:r>
      <w:proofErr w:type="spellEnd"/>
      <w:r w:rsidRPr="00887D26">
        <w:rPr>
          <w:rFonts w:ascii="Times New Roman" w:hAnsi="Times New Roman" w:cs="Times New Roman"/>
          <w:sz w:val="24"/>
          <w:szCs w:val="24"/>
        </w:rPr>
        <w:t xml:space="preserve"> se vi </w:t>
      </w:r>
      <w:proofErr w:type="spellStart"/>
      <w:r w:rsidRPr="00887D26">
        <w:rPr>
          <w:rFonts w:ascii="Times New Roman" w:hAnsi="Times New Roman" w:cs="Times New Roman"/>
          <w:sz w:val="24"/>
          <w:szCs w:val="24"/>
        </w:rPr>
        <w:t>siano</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indizi</w:t>
      </w:r>
      <w:proofErr w:type="spellEnd"/>
      <w:r w:rsidRPr="00887D26">
        <w:rPr>
          <w:rFonts w:ascii="Times New Roman" w:hAnsi="Times New Roman" w:cs="Times New Roman"/>
          <w:sz w:val="24"/>
          <w:szCs w:val="24"/>
        </w:rPr>
        <w:t xml:space="preserve"> per la </w:t>
      </w:r>
      <w:proofErr w:type="spellStart"/>
      <w:r w:rsidRPr="00887D26">
        <w:rPr>
          <w:rFonts w:ascii="Times New Roman" w:hAnsi="Times New Roman" w:cs="Times New Roman"/>
          <w:sz w:val="24"/>
          <w:szCs w:val="24"/>
        </w:rPr>
        <w:t>soluzione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della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questione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autoriale</w:t>
      </w:r>
      <w:proofErr w:type="spellEnd"/>
      <w:r w:rsidRPr="00887D26">
        <w:rPr>
          <w:rFonts w:ascii="Times New Roman" w:hAnsi="Times New Roman" w:cs="Times New Roman"/>
          <w:sz w:val="24"/>
          <w:szCs w:val="24"/>
        </w:rPr>
        <w:t xml:space="preserve">, a </w:t>
      </w:r>
      <w:proofErr w:type="spellStart"/>
      <w:r w:rsidRPr="00887D26">
        <w:rPr>
          <w:rFonts w:ascii="Times New Roman" w:hAnsi="Times New Roman" w:cs="Times New Roman"/>
          <w:sz w:val="24"/>
          <w:szCs w:val="24"/>
        </w:rPr>
        <w:t>partire</w:t>
      </w:r>
      <w:proofErr w:type="spellEnd"/>
      <w:r w:rsidRPr="00887D26">
        <w:rPr>
          <w:rFonts w:ascii="Times New Roman" w:hAnsi="Times New Roman" w:cs="Times New Roman"/>
          <w:sz w:val="24"/>
          <w:szCs w:val="24"/>
        </w:rPr>
        <w:t xml:space="preserve"> da </w:t>
      </w:r>
      <w:proofErr w:type="spellStart"/>
      <w:r w:rsidRPr="00887D26">
        <w:rPr>
          <w:rFonts w:ascii="Times New Roman" w:hAnsi="Times New Roman" w:cs="Times New Roman"/>
          <w:sz w:val="24"/>
          <w:szCs w:val="24"/>
        </w:rPr>
        <w:t>una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doppia</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tradizione</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del</w:t>
      </w:r>
      <w:proofErr w:type="spellEnd"/>
      <w:r w:rsidRPr="00887D26">
        <w:rPr>
          <w:rFonts w:ascii="Times New Roman" w:hAnsi="Times New Roman" w:cs="Times New Roman"/>
          <w:sz w:val="24"/>
          <w:szCs w:val="24"/>
        </w:rPr>
        <w:t xml:space="preserve"> </w:t>
      </w:r>
      <w:proofErr w:type="spellStart"/>
      <w:r w:rsidRPr="00887D26">
        <w:rPr>
          <w:rFonts w:ascii="Times New Roman" w:hAnsi="Times New Roman" w:cs="Times New Roman"/>
          <w:sz w:val="24"/>
          <w:szCs w:val="24"/>
        </w:rPr>
        <w:t>testo</w:t>
      </w:r>
      <w:proofErr w:type="spellEnd"/>
      <w:r w:rsidRPr="00887D26">
        <w:rPr>
          <w:rFonts w:ascii="Times New Roman" w:hAnsi="Times New Roman" w:cs="Times New Roman"/>
          <w:sz w:val="24"/>
          <w:szCs w:val="24"/>
        </w:rPr>
        <w:t xml:space="preserve">. </w:t>
      </w:r>
    </w:p>
    <w:p w14:paraId="364C4BBD" w14:textId="28026881" w:rsidR="00D746E2" w:rsidRPr="00887D26" w:rsidRDefault="00D746E2" w:rsidP="005D7393">
      <w:pPr>
        <w:spacing w:before="120" w:after="120" w:line="240" w:lineRule="auto"/>
        <w:jc w:val="both"/>
        <w:rPr>
          <w:rFonts w:ascii="Times New Roman" w:hAnsi="Times New Roman" w:cs="Times New Roman"/>
          <w:sz w:val="24"/>
          <w:szCs w:val="24"/>
        </w:rPr>
      </w:pPr>
    </w:p>
    <w:p w14:paraId="7F6FEFCE" w14:textId="62E78603" w:rsidR="00D746E2" w:rsidRDefault="00D746E2" w:rsidP="005D7393">
      <w:pPr>
        <w:spacing w:before="120" w:after="120" w:line="240" w:lineRule="auto"/>
        <w:jc w:val="both"/>
        <w:rPr>
          <w:rFonts w:ascii="Times New Roman" w:hAnsi="Times New Roman" w:cs="Times New Roman"/>
          <w:b/>
          <w:i/>
          <w:sz w:val="24"/>
          <w:szCs w:val="24"/>
        </w:rPr>
      </w:pPr>
      <w:r w:rsidRPr="00D746E2">
        <w:rPr>
          <w:rFonts w:ascii="Times New Roman" w:hAnsi="Times New Roman" w:cs="Times New Roman"/>
          <w:b/>
          <w:i/>
          <w:sz w:val="24"/>
          <w:szCs w:val="24"/>
        </w:rPr>
        <w:t xml:space="preserve">Valérie Guyen-Croquez (American </w:t>
      </w:r>
      <w:proofErr w:type="spellStart"/>
      <w:r w:rsidRPr="00D746E2">
        <w:rPr>
          <w:rFonts w:ascii="Times New Roman" w:hAnsi="Times New Roman" w:cs="Times New Roman"/>
          <w:b/>
          <w:i/>
          <w:sz w:val="24"/>
          <w:szCs w:val="24"/>
        </w:rPr>
        <w:t>University</w:t>
      </w:r>
      <w:proofErr w:type="spellEnd"/>
      <w:r w:rsidRPr="00D746E2">
        <w:rPr>
          <w:rFonts w:ascii="Times New Roman" w:hAnsi="Times New Roman" w:cs="Times New Roman"/>
          <w:b/>
          <w:i/>
          <w:sz w:val="24"/>
          <w:szCs w:val="24"/>
        </w:rPr>
        <w:t>) : La ville : lieu de la clôture ?</w:t>
      </w:r>
    </w:p>
    <w:p w14:paraId="20CFB399" w14:textId="08234C01" w:rsidR="00A0427F" w:rsidRPr="00A0427F" w:rsidRDefault="00A0427F" w:rsidP="00A0427F">
      <w:pPr>
        <w:spacing w:before="120" w:after="120" w:line="240" w:lineRule="auto"/>
        <w:jc w:val="both"/>
        <w:rPr>
          <w:rFonts w:ascii="Times New Roman" w:hAnsi="Times New Roman" w:cs="Times New Roman"/>
          <w:sz w:val="24"/>
          <w:szCs w:val="24"/>
        </w:rPr>
      </w:pPr>
      <w:r w:rsidRPr="00A0427F">
        <w:rPr>
          <w:rFonts w:ascii="Times New Roman" w:hAnsi="Times New Roman" w:cs="Times New Roman"/>
          <w:sz w:val="24"/>
          <w:szCs w:val="24"/>
        </w:rPr>
        <w:t xml:space="preserve">Quelle place peut avoir l’espace urbain dans l’imaginaire épique ? espace clos, il s’oppose aux champs de bataille ouverts. Traditionnellement elle est un lieu de siège, la cité est avant tout un enjeu stratégique. Elle représente un point de fixation des armées, un moment d’arrêt dans l’espace. Dans quelle mesure ce lieu fermé s’oppose-t-il aux espaces ouverts que sont champs de bataille, forêts, montagnes ? On s’attachera à l’étude d’un texte tardif du XVème siècle : </w:t>
      </w:r>
      <w:r w:rsidRPr="00A0427F">
        <w:rPr>
          <w:rFonts w:ascii="Times New Roman" w:hAnsi="Times New Roman" w:cs="Times New Roman"/>
          <w:i/>
          <w:iCs/>
          <w:sz w:val="24"/>
          <w:szCs w:val="24"/>
        </w:rPr>
        <w:t xml:space="preserve">Les </w:t>
      </w:r>
      <w:proofErr w:type="spellStart"/>
      <w:r w:rsidRPr="00A0427F">
        <w:rPr>
          <w:rFonts w:ascii="Times New Roman" w:hAnsi="Times New Roman" w:cs="Times New Roman"/>
          <w:i/>
          <w:iCs/>
          <w:sz w:val="24"/>
          <w:szCs w:val="24"/>
        </w:rPr>
        <w:t>Croniques</w:t>
      </w:r>
      <w:proofErr w:type="spellEnd"/>
      <w:r w:rsidRPr="00A0427F">
        <w:rPr>
          <w:rFonts w:ascii="Times New Roman" w:hAnsi="Times New Roman" w:cs="Times New Roman"/>
          <w:i/>
          <w:iCs/>
          <w:sz w:val="24"/>
          <w:szCs w:val="24"/>
        </w:rPr>
        <w:t xml:space="preserve"> et </w:t>
      </w:r>
      <w:proofErr w:type="spellStart"/>
      <w:r w:rsidRPr="00A0427F">
        <w:rPr>
          <w:rFonts w:ascii="Times New Roman" w:hAnsi="Times New Roman" w:cs="Times New Roman"/>
          <w:i/>
          <w:iCs/>
          <w:sz w:val="24"/>
          <w:szCs w:val="24"/>
        </w:rPr>
        <w:t>Conquestes</w:t>
      </w:r>
      <w:proofErr w:type="spellEnd"/>
      <w:r w:rsidRPr="00A0427F">
        <w:rPr>
          <w:rFonts w:ascii="Times New Roman" w:hAnsi="Times New Roman" w:cs="Times New Roman"/>
          <w:i/>
          <w:iCs/>
          <w:sz w:val="24"/>
          <w:szCs w:val="24"/>
        </w:rPr>
        <w:t xml:space="preserve"> de </w:t>
      </w:r>
      <w:proofErr w:type="spellStart"/>
      <w:r w:rsidRPr="00A0427F">
        <w:rPr>
          <w:rFonts w:ascii="Times New Roman" w:hAnsi="Times New Roman" w:cs="Times New Roman"/>
          <w:i/>
          <w:iCs/>
          <w:sz w:val="24"/>
          <w:szCs w:val="24"/>
        </w:rPr>
        <w:t>Charlemaine</w:t>
      </w:r>
      <w:proofErr w:type="spellEnd"/>
      <w:r w:rsidRPr="00A0427F">
        <w:rPr>
          <w:rFonts w:ascii="Times New Roman" w:hAnsi="Times New Roman" w:cs="Times New Roman"/>
          <w:sz w:val="24"/>
          <w:szCs w:val="24"/>
        </w:rPr>
        <w:t>, de David Aubert achevé en 1458. Ce texte est une compilation rédigée à la demande de Philippe le Bon à une époque de grande prospérité des villes de Flandres. Ce contexte explique sans doute la place particulière occupée par les cités dans notre texte. La nature de la compilation justifie l’accumulation des cités mythiques : Jérusalem, Constantinople et même une cité du pêché comparable à Sodome.</w:t>
      </w:r>
      <w:r>
        <w:rPr>
          <w:rFonts w:ascii="Times New Roman" w:hAnsi="Times New Roman" w:cs="Times New Roman"/>
          <w:sz w:val="24"/>
          <w:szCs w:val="24"/>
        </w:rPr>
        <w:t xml:space="preserve"> </w:t>
      </w:r>
      <w:r w:rsidRPr="00A0427F">
        <w:rPr>
          <w:rFonts w:ascii="Times New Roman" w:hAnsi="Times New Roman" w:cs="Times New Roman"/>
          <w:sz w:val="24"/>
          <w:szCs w:val="24"/>
        </w:rPr>
        <w:t xml:space="preserve">A côté de son rôle traditionnel stratégique, l’espace urbain permet tour à tour une parenthèse amoureuse à l’écart </w:t>
      </w:r>
      <w:r w:rsidRPr="00A0427F">
        <w:rPr>
          <w:rFonts w:ascii="Times New Roman" w:hAnsi="Times New Roman" w:cs="Times New Roman"/>
          <w:sz w:val="24"/>
          <w:szCs w:val="24"/>
        </w:rPr>
        <w:lastRenderedPageBreak/>
        <w:t>du tumulte des combats puis un retour sur soi. Dans les deux cas un espace lié à l’intimité, espace clos qui permet l’intériorité.</w:t>
      </w:r>
      <w:r>
        <w:rPr>
          <w:rFonts w:ascii="Times New Roman" w:hAnsi="Times New Roman" w:cs="Times New Roman"/>
          <w:sz w:val="24"/>
          <w:szCs w:val="24"/>
        </w:rPr>
        <w:t xml:space="preserve"> </w:t>
      </w:r>
      <w:r w:rsidRPr="00A0427F">
        <w:rPr>
          <w:rFonts w:ascii="Times New Roman" w:hAnsi="Times New Roman" w:cs="Times New Roman"/>
          <w:sz w:val="24"/>
          <w:szCs w:val="24"/>
        </w:rPr>
        <w:t xml:space="preserve">Le temps s’y suspend également : derrière les remparts de la cité la survie des valeurs chevaleresques est possible. </w:t>
      </w:r>
    </w:p>
    <w:p w14:paraId="27411DDC" w14:textId="77777777" w:rsidR="00A0427F" w:rsidRDefault="00A0427F" w:rsidP="005D7393">
      <w:pPr>
        <w:spacing w:before="120" w:after="120" w:line="240" w:lineRule="auto"/>
        <w:jc w:val="both"/>
        <w:rPr>
          <w:rFonts w:ascii="Times New Roman" w:hAnsi="Times New Roman" w:cs="Times New Roman"/>
          <w:b/>
          <w:i/>
          <w:sz w:val="24"/>
          <w:szCs w:val="24"/>
        </w:rPr>
      </w:pPr>
    </w:p>
    <w:p w14:paraId="23177CA8" w14:textId="336E3144" w:rsidR="00A0427F" w:rsidRPr="00A0427F" w:rsidRDefault="00D746E2" w:rsidP="00A0427F">
      <w:pPr>
        <w:spacing w:before="120" w:after="120" w:line="240" w:lineRule="auto"/>
        <w:jc w:val="both"/>
        <w:rPr>
          <w:rFonts w:ascii="Times New Roman" w:hAnsi="Times New Roman" w:cs="Times New Roman"/>
          <w:b/>
          <w:i/>
          <w:sz w:val="24"/>
          <w:szCs w:val="24"/>
        </w:rPr>
      </w:pPr>
      <w:r w:rsidRPr="00D746E2">
        <w:rPr>
          <w:rFonts w:ascii="Times New Roman" w:hAnsi="Times New Roman" w:cs="Times New Roman"/>
          <w:b/>
          <w:i/>
          <w:sz w:val="24"/>
          <w:szCs w:val="24"/>
        </w:rPr>
        <w:t xml:space="preserve">Caterina </w:t>
      </w:r>
      <w:proofErr w:type="spellStart"/>
      <w:r w:rsidRPr="00D746E2">
        <w:rPr>
          <w:rFonts w:ascii="Times New Roman" w:hAnsi="Times New Roman" w:cs="Times New Roman"/>
          <w:b/>
          <w:i/>
          <w:sz w:val="24"/>
          <w:szCs w:val="24"/>
        </w:rPr>
        <w:t>Casati</w:t>
      </w:r>
      <w:proofErr w:type="spellEnd"/>
      <w:r w:rsidRPr="00D746E2">
        <w:rPr>
          <w:rFonts w:ascii="Times New Roman" w:hAnsi="Times New Roman" w:cs="Times New Roman"/>
          <w:b/>
          <w:i/>
          <w:sz w:val="24"/>
          <w:szCs w:val="24"/>
        </w:rPr>
        <w:t xml:space="preserve"> (École Pratique des Hautes Études – PSL) : </w:t>
      </w:r>
      <w:r w:rsidR="00A0427F" w:rsidRPr="00A0427F">
        <w:rPr>
          <w:rFonts w:ascii="Times New Roman" w:hAnsi="Times New Roman" w:cs="Times New Roman"/>
          <w:b/>
          <w:i/>
          <w:sz w:val="24"/>
          <w:szCs w:val="24"/>
        </w:rPr>
        <w:t xml:space="preserve">Pour un classement de la traduction norroise de la </w:t>
      </w:r>
      <w:r w:rsidR="00A0427F">
        <w:rPr>
          <w:rFonts w:ascii="Times New Roman" w:hAnsi="Times New Roman" w:cs="Times New Roman"/>
          <w:b/>
          <w:i/>
          <w:sz w:val="24"/>
          <w:szCs w:val="24"/>
        </w:rPr>
        <w:t>‘</w:t>
      </w:r>
      <w:r w:rsidR="00A0427F" w:rsidRPr="00A0427F">
        <w:rPr>
          <w:rFonts w:ascii="Times New Roman" w:hAnsi="Times New Roman" w:cs="Times New Roman"/>
          <w:b/>
          <w:i/>
          <w:iCs/>
          <w:sz w:val="24"/>
          <w:szCs w:val="24"/>
        </w:rPr>
        <w:t>Chanson d’Aspremont</w:t>
      </w:r>
      <w:r w:rsidR="00A0427F">
        <w:rPr>
          <w:rFonts w:ascii="Times New Roman" w:hAnsi="Times New Roman" w:cs="Times New Roman"/>
          <w:b/>
          <w:i/>
          <w:iCs/>
          <w:sz w:val="24"/>
          <w:szCs w:val="24"/>
        </w:rPr>
        <w:t>’.</w:t>
      </w:r>
    </w:p>
    <w:p w14:paraId="5715F3B3" w14:textId="3AF69174" w:rsidR="00A0427F" w:rsidRDefault="00A0427F" w:rsidP="00A0427F">
      <w:pPr>
        <w:spacing w:before="120" w:after="120" w:line="240" w:lineRule="auto"/>
        <w:jc w:val="both"/>
        <w:rPr>
          <w:rFonts w:ascii="Times New Roman" w:hAnsi="Times New Roman" w:cs="Times New Roman"/>
          <w:sz w:val="24"/>
          <w:szCs w:val="24"/>
        </w:rPr>
      </w:pPr>
      <w:r w:rsidRPr="00A0427F">
        <w:rPr>
          <w:rFonts w:ascii="Times New Roman" w:hAnsi="Times New Roman" w:cs="Times New Roman"/>
          <w:sz w:val="24"/>
          <w:szCs w:val="24"/>
        </w:rPr>
        <w:t xml:space="preserve">L’épopée en vers en langue française connut une énorme fortune tout au long du Moyen Âge, dépassant même les frontières du territoire </w:t>
      </w:r>
      <w:proofErr w:type="spellStart"/>
      <w:r w:rsidRPr="00A0427F">
        <w:rPr>
          <w:rFonts w:ascii="Times New Roman" w:hAnsi="Times New Roman" w:cs="Times New Roman"/>
          <w:sz w:val="24"/>
          <w:szCs w:val="24"/>
        </w:rPr>
        <w:t>oïlique</w:t>
      </w:r>
      <w:proofErr w:type="spellEnd"/>
      <w:r w:rsidRPr="00A0427F">
        <w:rPr>
          <w:rFonts w:ascii="Times New Roman" w:hAnsi="Times New Roman" w:cs="Times New Roman"/>
          <w:sz w:val="24"/>
          <w:szCs w:val="24"/>
        </w:rPr>
        <w:t xml:space="preserve">. Maints manuscrits copiés dans les ateliers anglo-normands prirent la voie du nord pour parvenir jusqu’en Norvège, où ils furent adaptés en prose norroise. Parmi toutes les traductions scandinaves, la </w:t>
      </w:r>
      <w:proofErr w:type="spellStart"/>
      <w:r w:rsidRPr="00A0427F">
        <w:rPr>
          <w:rFonts w:ascii="Times New Roman" w:hAnsi="Times New Roman" w:cs="Times New Roman"/>
          <w:i/>
          <w:iCs/>
          <w:sz w:val="24"/>
          <w:szCs w:val="24"/>
        </w:rPr>
        <w:t>Karlamagnús</w:t>
      </w:r>
      <w:proofErr w:type="spellEnd"/>
      <w:r w:rsidRPr="00A0427F">
        <w:rPr>
          <w:rFonts w:ascii="Times New Roman" w:hAnsi="Times New Roman" w:cs="Times New Roman"/>
          <w:i/>
          <w:iCs/>
          <w:sz w:val="24"/>
          <w:szCs w:val="24"/>
        </w:rPr>
        <w:t xml:space="preserve"> saga</w:t>
      </w:r>
      <w:r w:rsidRPr="00A0427F">
        <w:rPr>
          <w:rFonts w:ascii="Times New Roman" w:hAnsi="Times New Roman" w:cs="Times New Roman"/>
          <w:sz w:val="24"/>
          <w:szCs w:val="24"/>
        </w:rPr>
        <w:t>, cristallisant des étapes narratives et philologiques anciennes, sinon antérieures, à celles attestées par la plupart des manuscrits français conservés, est l’un des textes qui ont offert et offrent toujours le plus grand intérêt pour les études romanes. Notre attention sera retenue par la quatrième branche de la saga (</w:t>
      </w:r>
      <w:r w:rsidRPr="00A0427F">
        <w:rPr>
          <w:rFonts w:ascii="Times New Roman" w:hAnsi="Times New Roman" w:cs="Times New Roman"/>
          <w:i/>
          <w:iCs/>
          <w:sz w:val="24"/>
          <w:szCs w:val="24"/>
        </w:rPr>
        <w:t xml:space="preserve">saga </w:t>
      </w:r>
      <w:proofErr w:type="spellStart"/>
      <w:r w:rsidRPr="00A0427F">
        <w:rPr>
          <w:rFonts w:ascii="Times New Roman" w:hAnsi="Times New Roman" w:cs="Times New Roman"/>
          <w:i/>
          <w:iCs/>
          <w:sz w:val="24"/>
          <w:szCs w:val="24"/>
        </w:rPr>
        <w:t>af</w:t>
      </w:r>
      <w:proofErr w:type="spellEnd"/>
      <w:r w:rsidRPr="00A0427F">
        <w:rPr>
          <w:rFonts w:ascii="Times New Roman" w:hAnsi="Times New Roman" w:cs="Times New Roman"/>
          <w:i/>
          <w:iCs/>
          <w:sz w:val="24"/>
          <w:szCs w:val="24"/>
        </w:rPr>
        <w:t xml:space="preserve"> </w:t>
      </w:r>
      <w:proofErr w:type="spellStart"/>
      <w:r w:rsidRPr="00A0427F">
        <w:rPr>
          <w:rFonts w:ascii="Times New Roman" w:hAnsi="Times New Roman" w:cs="Times New Roman"/>
          <w:i/>
          <w:iCs/>
          <w:sz w:val="24"/>
          <w:szCs w:val="24"/>
        </w:rPr>
        <w:t>Agulando</w:t>
      </w:r>
      <w:proofErr w:type="spellEnd"/>
      <w:r w:rsidRPr="00A0427F">
        <w:rPr>
          <w:rFonts w:ascii="Times New Roman" w:hAnsi="Times New Roman" w:cs="Times New Roman"/>
          <w:i/>
          <w:iCs/>
          <w:sz w:val="24"/>
          <w:szCs w:val="24"/>
        </w:rPr>
        <w:t xml:space="preserve"> </w:t>
      </w:r>
      <w:proofErr w:type="spellStart"/>
      <w:r w:rsidRPr="00A0427F">
        <w:rPr>
          <w:rFonts w:ascii="Times New Roman" w:hAnsi="Times New Roman" w:cs="Times New Roman"/>
          <w:i/>
          <w:iCs/>
          <w:sz w:val="24"/>
          <w:szCs w:val="24"/>
        </w:rPr>
        <w:t>konungi</w:t>
      </w:r>
      <w:proofErr w:type="spellEnd"/>
      <w:r w:rsidRPr="00A0427F">
        <w:rPr>
          <w:rFonts w:ascii="Times New Roman" w:hAnsi="Times New Roman" w:cs="Times New Roman"/>
          <w:sz w:val="24"/>
          <w:szCs w:val="24"/>
        </w:rPr>
        <w:t xml:space="preserve">, « histoire du roi </w:t>
      </w:r>
      <w:proofErr w:type="spellStart"/>
      <w:r w:rsidRPr="00A0427F">
        <w:rPr>
          <w:rFonts w:ascii="Times New Roman" w:hAnsi="Times New Roman" w:cs="Times New Roman"/>
          <w:sz w:val="24"/>
          <w:szCs w:val="24"/>
        </w:rPr>
        <w:t>Agulandus</w:t>
      </w:r>
      <w:proofErr w:type="spellEnd"/>
      <w:r w:rsidRPr="00A0427F">
        <w:rPr>
          <w:rFonts w:ascii="Times New Roman" w:hAnsi="Times New Roman" w:cs="Times New Roman"/>
          <w:sz w:val="24"/>
          <w:szCs w:val="24"/>
        </w:rPr>
        <w:t xml:space="preserve"> »), dont la narration est empruntée, pour la plus grande partie du récit, à la </w:t>
      </w:r>
      <w:r w:rsidRPr="00A0427F">
        <w:rPr>
          <w:rFonts w:ascii="Times New Roman" w:hAnsi="Times New Roman" w:cs="Times New Roman"/>
          <w:i/>
          <w:iCs/>
          <w:sz w:val="24"/>
          <w:szCs w:val="24"/>
        </w:rPr>
        <w:t>Chanson d’Aspremont</w:t>
      </w:r>
      <w:r w:rsidRPr="00A0427F">
        <w:rPr>
          <w:rFonts w:ascii="Times New Roman" w:hAnsi="Times New Roman" w:cs="Times New Roman"/>
          <w:sz w:val="24"/>
          <w:szCs w:val="24"/>
        </w:rPr>
        <w:t xml:space="preserve">. D’après les résultats de collations intégrales effectuées sur la prose scandinave et le texte des manuscrits français conservés, nous essayerons d’avancer une hypothèse de classement de la </w:t>
      </w:r>
      <w:proofErr w:type="spellStart"/>
      <w:r w:rsidRPr="00A0427F">
        <w:rPr>
          <w:rFonts w:ascii="Times New Roman" w:hAnsi="Times New Roman" w:cs="Times New Roman"/>
          <w:i/>
          <w:iCs/>
          <w:sz w:val="24"/>
          <w:szCs w:val="24"/>
        </w:rPr>
        <w:t>Karlamagnús</w:t>
      </w:r>
      <w:proofErr w:type="spellEnd"/>
      <w:r w:rsidRPr="00A0427F">
        <w:rPr>
          <w:rFonts w:ascii="Times New Roman" w:hAnsi="Times New Roman" w:cs="Times New Roman"/>
          <w:i/>
          <w:iCs/>
          <w:sz w:val="24"/>
          <w:szCs w:val="24"/>
        </w:rPr>
        <w:t xml:space="preserve"> saga</w:t>
      </w:r>
      <w:r w:rsidRPr="00A0427F">
        <w:rPr>
          <w:rFonts w:ascii="Times New Roman" w:hAnsi="Times New Roman" w:cs="Times New Roman"/>
          <w:sz w:val="24"/>
          <w:szCs w:val="24"/>
        </w:rPr>
        <w:t xml:space="preserve"> dans la tradition textuelle du poème français. Cela nous permettra de déterminer si l’on peut attribuer à la traduction norroise la même ‘fonction d’arbitrage’ qui lui avait été assigné lors l’établissement du texte critique de la </w:t>
      </w:r>
      <w:r w:rsidRPr="00A0427F">
        <w:rPr>
          <w:rFonts w:ascii="Times New Roman" w:hAnsi="Times New Roman" w:cs="Times New Roman"/>
          <w:i/>
          <w:iCs/>
          <w:sz w:val="24"/>
          <w:szCs w:val="24"/>
        </w:rPr>
        <w:t>Chanson de Roland</w:t>
      </w:r>
      <w:r w:rsidRPr="00A0427F">
        <w:rPr>
          <w:rFonts w:ascii="Times New Roman" w:hAnsi="Times New Roman" w:cs="Times New Roman"/>
          <w:sz w:val="24"/>
          <w:szCs w:val="24"/>
        </w:rPr>
        <w:t xml:space="preserve">, et, par conséquent, d’établir en quelle mesure son témoignage peut être utilisé pour appuyer des leçons ou pour éclairer des passages philologiquement problématiques de la </w:t>
      </w:r>
      <w:r w:rsidRPr="00A0427F">
        <w:rPr>
          <w:rFonts w:ascii="Times New Roman" w:hAnsi="Times New Roman" w:cs="Times New Roman"/>
          <w:i/>
          <w:iCs/>
          <w:sz w:val="24"/>
          <w:szCs w:val="24"/>
        </w:rPr>
        <w:t>Chanson d’Aspremont</w:t>
      </w:r>
      <w:r w:rsidRPr="00A0427F">
        <w:rPr>
          <w:rFonts w:ascii="Times New Roman" w:hAnsi="Times New Roman" w:cs="Times New Roman"/>
          <w:sz w:val="24"/>
          <w:szCs w:val="24"/>
        </w:rPr>
        <w:t xml:space="preserve"> elle-même.</w:t>
      </w:r>
    </w:p>
    <w:p w14:paraId="2036F199" w14:textId="77777777" w:rsidR="00FC1596" w:rsidRPr="00A0427F" w:rsidRDefault="00FC1596" w:rsidP="00A0427F">
      <w:pPr>
        <w:spacing w:before="120" w:after="120" w:line="240" w:lineRule="auto"/>
        <w:jc w:val="both"/>
        <w:rPr>
          <w:rFonts w:ascii="Times New Roman" w:hAnsi="Times New Roman" w:cs="Times New Roman"/>
          <w:sz w:val="24"/>
          <w:szCs w:val="24"/>
        </w:rPr>
      </w:pPr>
    </w:p>
    <w:p w14:paraId="66D02147" w14:textId="76DF47FB" w:rsidR="00A0427F" w:rsidRDefault="00FC1596" w:rsidP="005D7393">
      <w:pPr>
        <w:spacing w:before="120" w:after="120" w:line="240" w:lineRule="auto"/>
        <w:jc w:val="both"/>
        <w:rPr>
          <w:rFonts w:ascii="Times New Roman" w:hAnsi="Times New Roman" w:cs="Times New Roman"/>
          <w:b/>
          <w:color w:val="FF0000"/>
          <w:sz w:val="24"/>
          <w:szCs w:val="24"/>
          <w:lang w:val="it-IT"/>
        </w:rPr>
      </w:pPr>
      <w:r w:rsidRPr="00FC1596">
        <w:rPr>
          <w:rFonts w:ascii="Times New Roman" w:hAnsi="Times New Roman" w:cs="Times New Roman"/>
          <w:b/>
          <w:color w:val="FF0000"/>
          <w:sz w:val="24"/>
          <w:szCs w:val="24"/>
          <w:lang w:val="it-IT"/>
        </w:rPr>
        <w:t>Vendredi 22</w:t>
      </w:r>
    </w:p>
    <w:p w14:paraId="517519EE" w14:textId="759989FC" w:rsidR="00FC1596" w:rsidRPr="00FC1596" w:rsidRDefault="00FC1596" w:rsidP="005D7393">
      <w:pPr>
        <w:spacing w:before="120" w:after="120" w:line="240" w:lineRule="auto"/>
        <w:jc w:val="both"/>
        <w:rPr>
          <w:rFonts w:ascii="Times New Roman" w:hAnsi="Times New Roman" w:cs="Times New Roman"/>
          <w:b/>
          <w:color w:val="0070C0"/>
          <w:sz w:val="24"/>
          <w:szCs w:val="24"/>
          <w:lang w:val="it-IT"/>
        </w:rPr>
      </w:pPr>
      <w:r w:rsidRPr="00FC1596">
        <w:rPr>
          <w:rFonts w:ascii="Times New Roman" w:hAnsi="Times New Roman" w:cs="Times New Roman"/>
          <w:b/>
          <w:color w:val="0070C0"/>
          <w:sz w:val="24"/>
          <w:szCs w:val="24"/>
          <w:lang w:val="it-IT"/>
        </w:rPr>
        <w:t>Matin</w:t>
      </w:r>
    </w:p>
    <w:p w14:paraId="4F64F276" w14:textId="25A0E665" w:rsidR="00D746E2" w:rsidRDefault="00D746E2" w:rsidP="00FB1CAF">
      <w:pPr>
        <w:spacing w:before="120" w:after="120" w:line="240" w:lineRule="auto"/>
        <w:jc w:val="both"/>
        <w:rPr>
          <w:rFonts w:ascii="Times New Roman" w:hAnsi="Times New Roman" w:cs="Times New Roman"/>
          <w:b/>
          <w:i/>
          <w:sz w:val="24"/>
          <w:szCs w:val="24"/>
        </w:rPr>
      </w:pPr>
      <w:r w:rsidRPr="00D746E2">
        <w:rPr>
          <w:rFonts w:ascii="Times New Roman" w:hAnsi="Times New Roman" w:cs="Times New Roman"/>
          <w:b/>
          <w:i/>
          <w:sz w:val="24"/>
          <w:szCs w:val="24"/>
        </w:rPr>
        <w:t>Anne Berthelot (</w:t>
      </w:r>
      <w:proofErr w:type="spellStart"/>
      <w:r w:rsidRPr="00D746E2">
        <w:rPr>
          <w:rFonts w:ascii="Times New Roman" w:hAnsi="Times New Roman" w:cs="Times New Roman"/>
          <w:b/>
          <w:i/>
          <w:sz w:val="24"/>
          <w:szCs w:val="24"/>
        </w:rPr>
        <w:t>University</w:t>
      </w:r>
      <w:proofErr w:type="spellEnd"/>
      <w:r w:rsidRPr="00D746E2">
        <w:rPr>
          <w:rFonts w:ascii="Times New Roman" w:hAnsi="Times New Roman" w:cs="Times New Roman"/>
          <w:b/>
          <w:i/>
          <w:sz w:val="24"/>
          <w:szCs w:val="24"/>
        </w:rPr>
        <w:t xml:space="preserve"> of Connecticut) : Les géographies parallèles autour de </w:t>
      </w:r>
      <w:r>
        <w:rPr>
          <w:rFonts w:ascii="Times New Roman" w:hAnsi="Times New Roman" w:cs="Times New Roman"/>
          <w:b/>
          <w:i/>
          <w:sz w:val="24"/>
          <w:szCs w:val="24"/>
        </w:rPr>
        <w:t>‘</w:t>
      </w:r>
      <w:r w:rsidRPr="00D746E2">
        <w:rPr>
          <w:rFonts w:ascii="Times New Roman" w:hAnsi="Times New Roman" w:cs="Times New Roman"/>
          <w:b/>
          <w:i/>
          <w:sz w:val="24"/>
          <w:szCs w:val="24"/>
        </w:rPr>
        <w:t>Huon de Bordeaux</w:t>
      </w:r>
      <w:r>
        <w:rPr>
          <w:rFonts w:ascii="Times New Roman" w:hAnsi="Times New Roman" w:cs="Times New Roman"/>
          <w:b/>
          <w:i/>
          <w:sz w:val="24"/>
          <w:szCs w:val="24"/>
        </w:rPr>
        <w:t>’</w:t>
      </w:r>
      <w:r w:rsidR="00FB1CAF" w:rsidRPr="00FB1CAF">
        <w:rPr>
          <w:rFonts w:ascii="Times New Roman" w:hAnsi="Times New Roman" w:cs="Times New Roman"/>
          <w:b/>
          <w:bCs/>
          <w:i/>
          <w:sz w:val="24"/>
          <w:szCs w:val="24"/>
        </w:rPr>
        <w:t xml:space="preserve">, </w:t>
      </w:r>
      <w:r w:rsidR="00FB1CAF" w:rsidRPr="00FB1CAF">
        <w:rPr>
          <w:rFonts w:ascii="Times New Roman" w:hAnsi="Times New Roman" w:cs="Times New Roman"/>
          <w:b/>
          <w:i/>
          <w:sz w:val="24"/>
          <w:szCs w:val="24"/>
        </w:rPr>
        <w:t>de la chanson originelle à la version de Lord Berners</w:t>
      </w:r>
      <w:r w:rsidR="00FB1CAF">
        <w:rPr>
          <w:rFonts w:ascii="Times New Roman" w:hAnsi="Times New Roman" w:cs="Times New Roman"/>
          <w:b/>
          <w:i/>
          <w:sz w:val="24"/>
          <w:szCs w:val="24"/>
        </w:rPr>
        <w:t>.</w:t>
      </w:r>
    </w:p>
    <w:p w14:paraId="12269B39" w14:textId="373FDBD6" w:rsidR="0011663A" w:rsidRPr="0011663A" w:rsidRDefault="0011663A" w:rsidP="0011663A">
      <w:pPr>
        <w:spacing w:before="120" w:after="120" w:line="240" w:lineRule="auto"/>
        <w:jc w:val="both"/>
        <w:rPr>
          <w:rFonts w:ascii="Times New Roman" w:hAnsi="Times New Roman" w:cs="Times New Roman"/>
          <w:sz w:val="24"/>
          <w:szCs w:val="24"/>
        </w:rPr>
      </w:pPr>
      <w:r w:rsidRPr="0011663A">
        <w:rPr>
          <w:rFonts w:ascii="Times New Roman" w:hAnsi="Times New Roman" w:cs="Times New Roman"/>
          <w:iCs/>
          <w:sz w:val="24"/>
          <w:szCs w:val="24"/>
        </w:rPr>
        <w:t xml:space="preserve">Dès sa première apparition dans le champ littéraire, </w:t>
      </w:r>
      <w:r w:rsidRPr="00FB1CAF">
        <w:rPr>
          <w:rFonts w:ascii="Times New Roman" w:hAnsi="Times New Roman" w:cs="Times New Roman"/>
          <w:i/>
          <w:iCs/>
          <w:sz w:val="24"/>
          <w:szCs w:val="24"/>
        </w:rPr>
        <w:t>Huon de Bordeaux</w:t>
      </w:r>
      <w:r w:rsidRPr="0011663A">
        <w:rPr>
          <w:rFonts w:ascii="Times New Roman" w:hAnsi="Times New Roman" w:cs="Times New Roman"/>
          <w:iCs/>
          <w:sz w:val="24"/>
          <w:szCs w:val="24"/>
        </w:rPr>
        <w:t xml:space="preserve"> se construit dans un espace diff</w:t>
      </w:r>
      <w:r w:rsidR="00FB1CAF">
        <w:rPr>
          <w:rFonts w:ascii="Times New Roman" w:hAnsi="Times New Roman" w:cs="Times New Roman"/>
          <w:iCs/>
          <w:sz w:val="24"/>
          <w:szCs w:val="24"/>
        </w:rPr>
        <w:t>é</w:t>
      </w:r>
      <w:r w:rsidRPr="0011663A">
        <w:rPr>
          <w:rFonts w:ascii="Times New Roman" w:hAnsi="Times New Roman" w:cs="Times New Roman"/>
          <w:iCs/>
          <w:sz w:val="24"/>
          <w:szCs w:val="24"/>
        </w:rPr>
        <w:t>rent de celui de la plupart des autres chansons de geste, puisque l’Orient que visite Huon est plus lointain que l’Outremer habituel, et ne tarde pas par surcroît de se teinter de merveilleux, au point qu’on ne sait plus s’il s’agit encore du monde humain, ou d</w:t>
      </w:r>
      <w:r w:rsidR="00FB1CAF">
        <w:rPr>
          <w:rFonts w:ascii="Times New Roman" w:hAnsi="Times New Roman" w:cs="Times New Roman"/>
          <w:iCs/>
          <w:sz w:val="24"/>
          <w:szCs w:val="24"/>
        </w:rPr>
        <w:t>e l’</w:t>
      </w:r>
      <w:r w:rsidRPr="0011663A">
        <w:rPr>
          <w:rFonts w:ascii="Times New Roman" w:hAnsi="Times New Roman" w:cs="Times New Roman"/>
          <w:iCs/>
          <w:sz w:val="24"/>
          <w:szCs w:val="24"/>
        </w:rPr>
        <w:t xml:space="preserve">Autre Monde féerique dont les modalités sont un peu précisées dans le </w:t>
      </w:r>
      <w:r w:rsidRPr="00FB1CAF">
        <w:rPr>
          <w:rFonts w:ascii="Times New Roman" w:hAnsi="Times New Roman" w:cs="Times New Roman"/>
          <w:i/>
          <w:iCs/>
          <w:sz w:val="24"/>
          <w:szCs w:val="24"/>
        </w:rPr>
        <w:t>Roman d’Auberon</w:t>
      </w:r>
      <w:r w:rsidRPr="0011663A">
        <w:rPr>
          <w:rFonts w:ascii="Times New Roman" w:hAnsi="Times New Roman" w:cs="Times New Roman"/>
          <w:iCs/>
          <w:sz w:val="24"/>
          <w:szCs w:val="24"/>
        </w:rPr>
        <w:t>. La mise en prose du XV</w:t>
      </w:r>
      <w:r w:rsidRPr="0011663A">
        <w:rPr>
          <w:rFonts w:ascii="Times New Roman" w:hAnsi="Times New Roman" w:cs="Times New Roman"/>
          <w:iCs/>
          <w:sz w:val="24"/>
          <w:szCs w:val="24"/>
          <w:vertAlign w:val="superscript"/>
        </w:rPr>
        <w:t>e</w:t>
      </w:r>
      <w:r w:rsidRPr="0011663A">
        <w:rPr>
          <w:rFonts w:ascii="Times New Roman" w:hAnsi="Times New Roman" w:cs="Times New Roman"/>
          <w:iCs/>
          <w:sz w:val="24"/>
          <w:szCs w:val="24"/>
        </w:rPr>
        <w:t xml:space="preserve"> siècle met en place ses propres stratégies pour passer d’une sphère à l’autre, alors que, conformément à son habitude, Lord Berners dans son adaptation anglaise tend à ancrer plus solidement son récit dans la géographie réelle. Au fil de ces textes, j’étudierai comment l’existence de mondes parallèles aboutit à la création de mondes possibles dans l’imaginaire épique.</w:t>
      </w:r>
    </w:p>
    <w:p w14:paraId="4F4DF0ED" w14:textId="77777777" w:rsidR="00D746E2" w:rsidRDefault="00D746E2" w:rsidP="005D7393">
      <w:pPr>
        <w:spacing w:before="120" w:after="120" w:line="240" w:lineRule="auto"/>
        <w:jc w:val="both"/>
        <w:rPr>
          <w:rFonts w:ascii="Times New Roman" w:hAnsi="Times New Roman" w:cs="Times New Roman"/>
          <w:b/>
          <w:i/>
          <w:sz w:val="24"/>
          <w:szCs w:val="24"/>
        </w:rPr>
      </w:pPr>
    </w:p>
    <w:p w14:paraId="63FD306D" w14:textId="7C20A11D" w:rsidR="00D746E2" w:rsidRDefault="00D746E2" w:rsidP="005D7393">
      <w:pPr>
        <w:spacing w:before="120" w:after="120" w:line="240" w:lineRule="auto"/>
        <w:jc w:val="both"/>
        <w:rPr>
          <w:rFonts w:ascii="Times New Roman" w:hAnsi="Times New Roman" w:cs="Times New Roman"/>
          <w:b/>
          <w:i/>
          <w:sz w:val="24"/>
          <w:szCs w:val="24"/>
          <w:lang w:val="it-IT"/>
        </w:rPr>
      </w:pPr>
      <w:r w:rsidRPr="00D746E2">
        <w:rPr>
          <w:rFonts w:ascii="Times New Roman" w:hAnsi="Times New Roman" w:cs="Times New Roman"/>
          <w:b/>
          <w:i/>
          <w:sz w:val="24"/>
          <w:szCs w:val="24"/>
        </w:rPr>
        <w:t>Hélène Gallé (Université de Franche-Comté) : L’enfant et la forêt : itinéraires épiques</w:t>
      </w:r>
      <w:r>
        <w:rPr>
          <w:rFonts w:ascii="Times New Roman" w:hAnsi="Times New Roman" w:cs="Times New Roman"/>
          <w:b/>
          <w:i/>
          <w:sz w:val="24"/>
          <w:szCs w:val="24"/>
        </w:rPr>
        <w:t>.</w:t>
      </w:r>
    </w:p>
    <w:p w14:paraId="0ABFB8F3" w14:textId="77777777" w:rsidR="00FB1CAF" w:rsidRPr="00FB1CAF" w:rsidRDefault="00FB1CAF" w:rsidP="00FB1CAF">
      <w:pPr>
        <w:spacing w:before="120" w:after="120" w:line="240" w:lineRule="auto"/>
        <w:jc w:val="both"/>
        <w:rPr>
          <w:rFonts w:ascii="Times New Roman" w:hAnsi="Times New Roman" w:cs="Times New Roman"/>
          <w:sz w:val="24"/>
          <w:szCs w:val="24"/>
        </w:rPr>
      </w:pPr>
      <w:r w:rsidRPr="00FB1CAF">
        <w:rPr>
          <w:rFonts w:ascii="Times New Roman" w:hAnsi="Times New Roman" w:cs="Times New Roman"/>
          <w:sz w:val="24"/>
          <w:szCs w:val="24"/>
        </w:rPr>
        <w:t xml:space="preserve">Rarement au centre du récit épique, l’enfant est pourtant le personnage récurrent de certains motifs forestiers, en particulier dans l’épopée tardive : nourrisson, il est abandonné dans la forêt, et sa survie apparaît comme la première aventure d’un destin extraordinaire ; enfant, il accomplit ses premiers exploits et se construit en tant que héros ; enfin, enfant ou adolescent grandi dans la forêt, il contribue à une réflexion ontologique plaçant l’être humain entre Dieu, nature et culture. </w:t>
      </w:r>
    </w:p>
    <w:p w14:paraId="592CEA63" w14:textId="77777777" w:rsidR="00D746E2" w:rsidRPr="00FB1CAF" w:rsidRDefault="00D746E2" w:rsidP="005D7393">
      <w:pPr>
        <w:spacing w:before="120" w:after="120" w:line="240" w:lineRule="auto"/>
        <w:jc w:val="both"/>
        <w:rPr>
          <w:rFonts w:ascii="Times New Roman" w:hAnsi="Times New Roman" w:cs="Times New Roman"/>
          <w:sz w:val="24"/>
          <w:szCs w:val="24"/>
        </w:rPr>
      </w:pPr>
    </w:p>
    <w:p w14:paraId="0AE33B39" w14:textId="4ADA9520" w:rsidR="00D746E2" w:rsidRPr="00D746E2" w:rsidRDefault="00D746E2" w:rsidP="005D7393">
      <w:pPr>
        <w:spacing w:before="120" w:after="120" w:line="240" w:lineRule="auto"/>
        <w:jc w:val="both"/>
        <w:rPr>
          <w:rFonts w:ascii="Times New Roman" w:hAnsi="Times New Roman" w:cs="Times New Roman"/>
          <w:b/>
          <w:i/>
          <w:sz w:val="24"/>
          <w:szCs w:val="24"/>
          <w:lang w:val="it-IT"/>
        </w:rPr>
      </w:pPr>
      <w:r w:rsidRPr="00D746E2">
        <w:rPr>
          <w:rFonts w:ascii="Times New Roman" w:hAnsi="Times New Roman" w:cs="Times New Roman"/>
          <w:b/>
          <w:i/>
          <w:sz w:val="24"/>
          <w:szCs w:val="24"/>
        </w:rPr>
        <w:lastRenderedPageBreak/>
        <w:t xml:space="preserve">Claude Roussel (Université Clermont Auvergne) : De la Tour d'Ordre à la tour de Babel : tours et détours dans </w:t>
      </w:r>
      <w:r>
        <w:rPr>
          <w:rFonts w:ascii="Times New Roman" w:hAnsi="Times New Roman" w:cs="Times New Roman"/>
          <w:b/>
          <w:i/>
          <w:sz w:val="24"/>
          <w:szCs w:val="24"/>
        </w:rPr>
        <w:t>‘</w:t>
      </w:r>
      <w:r w:rsidRPr="00D746E2">
        <w:rPr>
          <w:rFonts w:ascii="Times New Roman" w:hAnsi="Times New Roman" w:cs="Times New Roman"/>
          <w:b/>
          <w:i/>
          <w:sz w:val="24"/>
          <w:szCs w:val="24"/>
        </w:rPr>
        <w:t xml:space="preserve">Baudouin de </w:t>
      </w:r>
      <w:proofErr w:type="spellStart"/>
      <w:r w:rsidRPr="00D746E2">
        <w:rPr>
          <w:rFonts w:ascii="Times New Roman" w:hAnsi="Times New Roman" w:cs="Times New Roman"/>
          <w:b/>
          <w:i/>
          <w:sz w:val="24"/>
          <w:szCs w:val="24"/>
        </w:rPr>
        <w:t>Sebourc</w:t>
      </w:r>
      <w:proofErr w:type="spellEnd"/>
      <w:r>
        <w:rPr>
          <w:rFonts w:ascii="Times New Roman" w:hAnsi="Times New Roman" w:cs="Times New Roman"/>
          <w:b/>
          <w:i/>
          <w:sz w:val="24"/>
          <w:szCs w:val="24"/>
        </w:rPr>
        <w:t>’.</w:t>
      </w:r>
    </w:p>
    <w:p w14:paraId="016017B2" w14:textId="77777777" w:rsidR="00FB1CAF" w:rsidRPr="00FB1CAF" w:rsidRDefault="00FB1CAF" w:rsidP="00FB1CAF">
      <w:pPr>
        <w:spacing w:before="120" w:after="120" w:line="240" w:lineRule="auto"/>
        <w:jc w:val="both"/>
        <w:rPr>
          <w:rFonts w:ascii="Times New Roman" w:hAnsi="Times New Roman" w:cs="Times New Roman"/>
          <w:sz w:val="24"/>
          <w:szCs w:val="24"/>
        </w:rPr>
      </w:pPr>
      <w:r w:rsidRPr="00FB1CAF">
        <w:rPr>
          <w:rFonts w:ascii="Times New Roman" w:hAnsi="Times New Roman" w:cs="Times New Roman"/>
          <w:sz w:val="24"/>
          <w:szCs w:val="24"/>
        </w:rPr>
        <w:t>Composée vraisemblablement vers le milieu du XIV</w:t>
      </w:r>
      <w:r w:rsidRPr="00FB1CAF">
        <w:rPr>
          <w:rFonts w:ascii="Times New Roman" w:hAnsi="Times New Roman" w:cs="Times New Roman"/>
          <w:sz w:val="24"/>
          <w:szCs w:val="24"/>
          <w:vertAlign w:val="superscript"/>
        </w:rPr>
        <w:t>e</w:t>
      </w:r>
      <w:r w:rsidRPr="00FB1CAF">
        <w:rPr>
          <w:rFonts w:ascii="Times New Roman" w:hAnsi="Times New Roman" w:cs="Times New Roman"/>
          <w:sz w:val="24"/>
          <w:szCs w:val="24"/>
        </w:rPr>
        <w:t xml:space="preserve"> siècle, la chanson de </w:t>
      </w:r>
      <w:r w:rsidRPr="00FB1CAF">
        <w:rPr>
          <w:rFonts w:ascii="Times New Roman" w:hAnsi="Times New Roman" w:cs="Times New Roman"/>
          <w:i/>
          <w:sz w:val="24"/>
          <w:szCs w:val="24"/>
        </w:rPr>
        <w:t xml:space="preserve">Baudouin de </w:t>
      </w:r>
      <w:proofErr w:type="spellStart"/>
      <w:r w:rsidRPr="00FB1CAF">
        <w:rPr>
          <w:rFonts w:ascii="Times New Roman" w:hAnsi="Times New Roman" w:cs="Times New Roman"/>
          <w:i/>
          <w:sz w:val="24"/>
          <w:szCs w:val="24"/>
        </w:rPr>
        <w:t>Sebourc</w:t>
      </w:r>
      <w:proofErr w:type="spellEnd"/>
      <w:r w:rsidRPr="00FB1CAF">
        <w:rPr>
          <w:rFonts w:ascii="Times New Roman" w:hAnsi="Times New Roman" w:cs="Times New Roman"/>
          <w:sz w:val="24"/>
          <w:szCs w:val="24"/>
        </w:rPr>
        <w:t xml:space="preserve"> se présente comme une « branche » oubliée du cycle de la croisade, mais est aussi, et peut-être d’abord, une chanson « d’aventures ». Cette double inspiration explique le rôle central qu’y joue l’espace maritime. C’est par mer que s’effectue le « saint voyage » qui suscite dans la chanson de multiples allers–retours entre l’Europe et la Terre Sainte. Comme dans le roman grec dont elle prolonge sur ce plan la tradition, la mer est aussi le lieu de tous les dangers : pirates, batailles navales, tempêtes qui font dévier les navires de leur route et les lancent vers l’inconnu. C’est aussi de la mer qu’on aperçoit les deux repères emblématiques que sont la Tour d’Ordre de Boulogne et la tour Babel de Babylone. Entre les territoires signalés par ces deux amers, l’intrigue se distribue à peu près équitablement. Sa scène européenne couvre une vaste zone qui s’étend de Paris à la Frise et inclut même un excursus vers la Norvège. Toutefois, c’est lorsqu’il évoque la Flandre et le Hainaut que l’auteur se montre le plus précis et le plus fiable. Pour le Moyen Orient, ses repères géographiques sont plutôt flous. Il mentionne bien quelques cités familières à la littérature des croisades  (Acre, Antioche, Édesse, Jérusalem…), mais laisse pour le reste libre cours à son imagination, tout en puisant largement pour certains épisodes (voyage en Grèce, visite au Vieux de la Montagne) dans un étonnant bric-à-brac de souvenirs livresques. Les deux tours faussement jumelles de Boulogne et de Babylone s’inscrivent dans une démarche similaire. Tour à tour résidence du sultan au Caire ou tour biblique révélant l’orgueil et l’impiété des hommes – mais n’est-ce pas au fond ce qui rapproche les deux édifices ? –, cette tour Babel (ou Abel) suscite des copies, comme la tour d’</w:t>
      </w:r>
      <w:proofErr w:type="spellStart"/>
      <w:r w:rsidRPr="00FB1CAF">
        <w:rPr>
          <w:rFonts w:ascii="Times New Roman" w:hAnsi="Times New Roman" w:cs="Times New Roman"/>
          <w:sz w:val="24"/>
          <w:szCs w:val="24"/>
        </w:rPr>
        <w:t>Abilant</w:t>
      </w:r>
      <w:proofErr w:type="spellEnd"/>
      <w:r w:rsidRPr="00FB1CAF">
        <w:rPr>
          <w:rFonts w:ascii="Times New Roman" w:hAnsi="Times New Roman" w:cs="Times New Roman"/>
          <w:sz w:val="24"/>
          <w:szCs w:val="24"/>
        </w:rPr>
        <w:t xml:space="preserve">, autre Babylone. Si la localisation de tous ces lieux sur une carte s’avère problématique, c’est sans doute que l’onomastique exploitée repose en priorité sur un jeu paronymique : Abel / </w:t>
      </w:r>
      <w:proofErr w:type="spellStart"/>
      <w:r w:rsidRPr="00FB1CAF">
        <w:rPr>
          <w:rFonts w:ascii="Times New Roman" w:hAnsi="Times New Roman" w:cs="Times New Roman"/>
          <w:sz w:val="24"/>
          <w:szCs w:val="24"/>
        </w:rPr>
        <w:t>Abilant</w:t>
      </w:r>
      <w:proofErr w:type="spellEnd"/>
      <w:r w:rsidRPr="00FB1CAF">
        <w:rPr>
          <w:rFonts w:ascii="Times New Roman" w:hAnsi="Times New Roman" w:cs="Times New Roman"/>
          <w:sz w:val="24"/>
          <w:szCs w:val="24"/>
        </w:rPr>
        <w:t xml:space="preserve"> / Babel / Babylone.</w:t>
      </w:r>
    </w:p>
    <w:p w14:paraId="1A26EADB" w14:textId="77777777" w:rsidR="005D7393" w:rsidRPr="00FB1CAF" w:rsidRDefault="005D7393" w:rsidP="005D7393">
      <w:pPr>
        <w:spacing w:before="120" w:after="120" w:line="240" w:lineRule="auto"/>
        <w:jc w:val="both"/>
        <w:rPr>
          <w:rFonts w:ascii="Times New Roman" w:hAnsi="Times New Roman" w:cs="Times New Roman"/>
          <w:sz w:val="24"/>
          <w:szCs w:val="24"/>
        </w:rPr>
      </w:pPr>
    </w:p>
    <w:p w14:paraId="59F95B77" w14:textId="31EF38C2" w:rsidR="00C65386" w:rsidRPr="00D746E2" w:rsidRDefault="00D746E2" w:rsidP="00C30B04">
      <w:pPr>
        <w:spacing w:before="120" w:after="120" w:line="240" w:lineRule="auto"/>
        <w:jc w:val="both"/>
        <w:rPr>
          <w:rFonts w:ascii="Times New Roman" w:hAnsi="Times New Roman" w:cs="Times New Roman"/>
          <w:b/>
          <w:i/>
          <w:sz w:val="24"/>
          <w:szCs w:val="24"/>
        </w:rPr>
      </w:pPr>
      <w:r w:rsidRPr="00D746E2">
        <w:rPr>
          <w:rFonts w:ascii="Times New Roman" w:hAnsi="Times New Roman" w:cs="Times New Roman"/>
          <w:b/>
          <w:i/>
          <w:sz w:val="24"/>
          <w:szCs w:val="24"/>
        </w:rPr>
        <w:t xml:space="preserve">Emma </w:t>
      </w:r>
      <w:proofErr w:type="spellStart"/>
      <w:r w:rsidRPr="00D746E2">
        <w:rPr>
          <w:rFonts w:ascii="Times New Roman" w:hAnsi="Times New Roman" w:cs="Times New Roman"/>
          <w:b/>
          <w:i/>
          <w:sz w:val="24"/>
          <w:szCs w:val="24"/>
        </w:rPr>
        <w:t>Bahillo</w:t>
      </w:r>
      <w:proofErr w:type="spellEnd"/>
      <w:r w:rsidRPr="00D746E2">
        <w:rPr>
          <w:rFonts w:ascii="Times New Roman" w:hAnsi="Times New Roman" w:cs="Times New Roman"/>
          <w:b/>
          <w:i/>
          <w:sz w:val="24"/>
          <w:szCs w:val="24"/>
        </w:rPr>
        <w:t xml:space="preserve"> (Université de Valladolid) : La construction de l’espace féminin dans les chansons de geste (XII</w:t>
      </w:r>
      <w:r w:rsidRPr="00D746E2">
        <w:rPr>
          <w:rFonts w:ascii="Times New Roman" w:hAnsi="Times New Roman" w:cs="Times New Roman"/>
          <w:b/>
          <w:i/>
          <w:sz w:val="24"/>
          <w:szCs w:val="24"/>
          <w:vertAlign w:val="superscript"/>
        </w:rPr>
        <w:t>e</w:t>
      </w:r>
      <w:r w:rsidRPr="00D746E2">
        <w:rPr>
          <w:rFonts w:ascii="Times New Roman" w:hAnsi="Times New Roman" w:cs="Times New Roman"/>
          <w:b/>
          <w:i/>
          <w:sz w:val="24"/>
          <w:szCs w:val="24"/>
        </w:rPr>
        <w:t>-XIII</w:t>
      </w:r>
      <w:r w:rsidRPr="00D746E2">
        <w:rPr>
          <w:rFonts w:ascii="Times New Roman" w:hAnsi="Times New Roman" w:cs="Times New Roman"/>
          <w:b/>
          <w:i/>
          <w:sz w:val="24"/>
          <w:szCs w:val="24"/>
          <w:vertAlign w:val="superscript"/>
        </w:rPr>
        <w:t>e</w:t>
      </w:r>
      <w:r w:rsidRPr="00D746E2">
        <w:rPr>
          <w:rFonts w:ascii="Times New Roman" w:hAnsi="Times New Roman" w:cs="Times New Roman"/>
          <w:b/>
          <w:i/>
          <w:sz w:val="24"/>
          <w:szCs w:val="24"/>
        </w:rPr>
        <w:t xml:space="preserve"> siècles)</w:t>
      </w:r>
    </w:p>
    <w:p w14:paraId="01F8BC5F" w14:textId="096F3CD1" w:rsidR="009462C4" w:rsidRDefault="009462C4" w:rsidP="009462C4">
      <w:pPr>
        <w:spacing w:before="120" w:after="120" w:line="240" w:lineRule="auto"/>
        <w:jc w:val="both"/>
        <w:rPr>
          <w:rFonts w:ascii="Times New Roman" w:hAnsi="Times New Roman" w:cs="Times New Roman"/>
          <w:sz w:val="24"/>
          <w:szCs w:val="24"/>
        </w:rPr>
      </w:pPr>
      <w:r w:rsidRPr="009462C4">
        <w:rPr>
          <w:rFonts w:ascii="Times New Roman" w:hAnsi="Times New Roman" w:cs="Times New Roman"/>
          <w:sz w:val="24"/>
          <w:szCs w:val="24"/>
        </w:rPr>
        <w:t>« Les chants épiques, célébrant la vaillance militaire et la loyauté vassalique, cantonnent sur les marges les figures féminines</w:t>
      </w:r>
      <w:r w:rsidR="00D67196">
        <w:rPr>
          <w:rStyle w:val="Appelnotedebasdep"/>
          <w:rFonts w:ascii="Times New Roman" w:hAnsi="Times New Roman" w:cs="Times New Roman"/>
          <w:sz w:val="24"/>
          <w:szCs w:val="24"/>
        </w:rPr>
        <w:footnoteReference w:id="4"/>
      </w:r>
      <w:r w:rsidRPr="009462C4">
        <w:rPr>
          <w:rFonts w:ascii="Times New Roman" w:hAnsi="Times New Roman" w:cs="Times New Roman"/>
          <w:sz w:val="24"/>
          <w:szCs w:val="24"/>
        </w:rPr>
        <w:t xml:space="preserve"> »</w:t>
      </w:r>
      <w:r w:rsidR="00D8195C">
        <w:rPr>
          <w:rFonts w:ascii="Times New Roman" w:hAnsi="Times New Roman" w:cs="Times New Roman"/>
          <w:sz w:val="24"/>
          <w:szCs w:val="24"/>
        </w:rPr>
        <w:t>.</w:t>
      </w:r>
      <w:r>
        <w:rPr>
          <w:rFonts w:ascii="Times New Roman" w:hAnsi="Times New Roman" w:cs="Times New Roman"/>
          <w:sz w:val="24"/>
          <w:szCs w:val="24"/>
        </w:rPr>
        <w:t xml:space="preserve"> </w:t>
      </w:r>
      <w:r w:rsidRPr="009462C4">
        <w:rPr>
          <w:rFonts w:ascii="Times New Roman" w:hAnsi="Times New Roman" w:cs="Times New Roman"/>
          <w:sz w:val="24"/>
          <w:szCs w:val="24"/>
        </w:rPr>
        <w:t>En effet, le principal objectif des chansons de geste est de louer le chevalier ainsi que son idéologie, donc la femme se retrouve a priori exclue de cet univers.</w:t>
      </w:r>
      <w:r>
        <w:rPr>
          <w:rFonts w:ascii="Times New Roman" w:hAnsi="Times New Roman" w:cs="Times New Roman"/>
          <w:sz w:val="24"/>
          <w:szCs w:val="24"/>
        </w:rPr>
        <w:t xml:space="preserve"> </w:t>
      </w:r>
      <w:r w:rsidRPr="009462C4">
        <w:rPr>
          <w:rFonts w:ascii="Times New Roman" w:hAnsi="Times New Roman" w:cs="Times New Roman"/>
          <w:sz w:val="24"/>
          <w:szCs w:val="24"/>
        </w:rPr>
        <w:t>Or, les personnages féminins trouvent également leur place – si petite soit-elle – au cœur de l’épopée médiévale.</w:t>
      </w:r>
      <w:r>
        <w:rPr>
          <w:rFonts w:ascii="Times New Roman" w:hAnsi="Times New Roman" w:cs="Times New Roman"/>
          <w:sz w:val="24"/>
          <w:szCs w:val="24"/>
        </w:rPr>
        <w:t xml:space="preserve"> </w:t>
      </w:r>
      <w:r w:rsidRPr="009462C4">
        <w:rPr>
          <w:rFonts w:ascii="Times New Roman" w:hAnsi="Times New Roman" w:cs="Times New Roman"/>
          <w:sz w:val="24"/>
          <w:szCs w:val="24"/>
        </w:rPr>
        <w:t>L’objectif de cette communication est d’étudier les figures féminines à travers l’une des catégories essentielles de la civilisation médiévale : l’espace. Comment cette figure se glisse-t-elle dans l’univers épique ? Quelles sont les raisons de cette présence ? Quelle image en construit-t-on ? Dans quels espaces évolue-t-elle et pourquoi? Ont-ils une fonction essentielle au cœur du texte?</w:t>
      </w:r>
      <w:r>
        <w:rPr>
          <w:rFonts w:ascii="Times New Roman" w:hAnsi="Times New Roman" w:cs="Times New Roman"/>
          <w:sz w:val="24"/>
          <w:szCs w:val="24"/>
        </w:rPr>
        <w:t xml:space="preserve"> </w:t>
      </w:r>
      <w:r w:rsidRPr="009462C4">
        <w:rPr>
          <w:rFonts w:ascii="Times New Roman" w:hAnsi="Times New Roman" w:cs="Times New Roman"/>
          <w:sz w:val="24"/>
          <w:szCs w:val="24"/>
        </w:rPr>
        <w:t>La réponse à toutes ces questions nous permettra d’approfondir et de mieux connaître comment « femme épique</w:t>
      </w:r>
      <w:r w:rsidR="00D67196">
        <w:rPr>
          <w:rStyle w:val="Appelnotedebasdep"/>
          <w:rFonts w:ascii="Times New Roman" w:hAnsi="Times New Roman" w:cs="Times New Roman"/>
          <w:sz w:val="24"/>
          <w:szCs w:val="24"/>
        </w:rPr>
        <w:footnoteReference w:id="5"/>
      </w:r>
      <w:r w:rsidRPr="009462C4">
        <w:rPr>
          <w:rFonts w:ascii="Times New Roman" w:hAnsi="Times New Roman" w:cs="Times New Roman"/>
          <w:sz w:val="24"/>
          <w:szCs w:val="24"/>
        </w:rPr>
        <w:t xml:space="preserve"> » est-elle perçue dans l’imaginaire médiéval.</w:t>
      </w:r>
    </w:p>
    <w:p w14:paraId="0B7CD6A6" w14:textId="77777777" w:rsidR="00FC1596" w:rsidRPr="009462C4" w:rsidRDefault="00FC1596" w:rsidP="009462C4">
      <w:pPr>
        <w:spacing w:before="120" w:after="120" w:line="240" w:lineRule="auto"/>
        <w:jc w:val="both"/>
        <w:rPr>
          <w:rFonts w:ascii="Times New Roman" w:hAnsi="Times New Roman" w:cs="Times New Roman"/>
          <w:sz w:val="24"/>
          <w:szCs w:val="24"/>
        </w:rPr>
      </w:pPr>
    </w:p>
    <w:p w14:paraId="416146DD" w14:textId="5ADF135C" w:rsidR="00D746E2" w:rsidRPr="00FC1596" w:rsidRDefault="00FC1596" w:rsidP="00C30B04">
      <w:pPr>
        <w:spacing w:before="120" w:after="120" w:line="240" w:lineRule="auto"/>
        <w:jc w:val="both"/>
        <w:rPr>
          <w:rFonts w:ascii="Times New Roman" w:hAnsi="Times New Roman" w:cs="Times New Roman"/>
          <w:b/>
          <w:color w:val="0070C0"/>
          <w:sz w:val="24"/>
          <w:szCs w:val="24"/>
        </w:rPr>
      </w:pPr>
      <w:r w:rsidRPr="00FC1596">
        <w:rPr>
          <w:rFonts w:ascii="Times New Roman" w:hAnsi="Times New Roman" w:cs="Times New Roman"/>
          <w:b/>
          <w:color w:val="0070C0"/>
          <w:sz w:val="24"/>
          <w:szCs w:val="24"/>
        </w:rPr>
        <w:t>Après-midi</w:t>
      </w:r>
    </w:p>
    <w:p w14:paraId="6EFC90A6" w14:textId="2D91400E" w:rsidR="0017510B" w:rsidRPr="0017510B" w:rsidRDefault="00D746E2" w:rsidP="0017510B">
      <w:pPr>
        <w:spacing w:before="120" w:after="120" w:line="240" w:lineRule="auto"/>
        <w:jc w:val="both"/>
        <w:rPr>
          <w:rFonts w:ascii="Times New Roman" w:hAnsi="Times New Roman" w:cs="Times New Roman"/>
          <w:b/>
          <w:bCs/>
          <w:i/>
          <w:sz w:val="24"/>
          <w:szCs w:val="24"/>
        </w:rPr>
      </w:pPr>
      <w:proofErr w:type="spellStart"/>
      <w:r w:rsidRPr="00D746E2">
        <w:rPr>
          <w:rFonts w:ascii="Times New Roman" w:hAnsi="Times New Roman" w:cs="Times New Roman"/>
          <w:b/>
          <w:i/>
          <w:sz w:val="24"/>
          <w:szCs w:val="24"/>
        </w:rPr>
        <w:t>Jouda</w:t>
      </w:r>
      <w:proofErr w:type="spellEnd"/>
      <w:r w:rsidRPr="00D746E2">
        <w:rPr>
          <w:rFonts w:ascii="Times New Roman" w:hAnsi="Times New Roman" w:cs="Times New Roman"/>
          <w:b/>
          <w:i/>
          <w:sz w:val="24"/>
          <w:szCs w:val="24"/>
        </w:rPr>
        <w:t xml:space="preserve"> </w:t>
      </w:r>
      <w:proofErr w:type="spellStart"/>
      <w:r w:rsidRPr="00D746E2">
        <w:rPr>
          <w:rFonts w:ascii="Times New Roman" w:hAnsi="Times New Roman" w:cs="Times New Roman"/>
          <w:b/>
          <w:i/>
          <w:sz w:val="24"/>
          <w:szCs w:val="24"/>
        </w:rPr>
        <w:t>Sellami</w:t>
      </w:r>
      <w:proofErr w:type="spellEnd"/>
      <w:r w:rsidRPr="00D746E2">
        <w:rPr>
          <w:rFonts w:ascii="Times New Roman" w:hAnsi="Times New Roman" w:cs="Times New Roman"/>
          <w:b/>
          <w:i/>
          <w:sz w:val="24"/>
          <w:szCs w:val="24"/>
        </w:rPr>
        <w:t xml:space="preserve"> (Université de la </w:t>
      </w:r>
      <w:proofErr w:type="spellStart"/>
      <w:r w:rsidRPr="00D746E2">
        <w:rPr>
          <w:rFonts w:ascii="Times New Roman" w:hAnsi="Times New Roman" w:cs="Times New Roman"/>
          <w:b/>
          <w:i/>
          <w:sz w:val="24"/>
          <w:szCs w:val="24"/>
        </w:rPr>
        <w:t>Manouba</w:t>
      </w:r>
      <w:proofErr w:type="spellEnd"/>
      <w:r w:rsidRPr="00D746E2">
        <w:rPr>
          <w:rFonts w:ascii="Times New Roman" w:hAnsi="Times New Roman" w:cs="Times New Roman"/>
          <w:b/>
          <w:i/>
          <w:sz w:val="24"/>
          <w:szCs w:val="24"/>
        </w:rPr>
        <w:t xml:space="preserve">) : </w:t>
      </w:r>
      <w:r w:rsidR="0017510B" w:rsidRPr="0017510B">
        <w:rPr>
          <w:rFonts w:ascii="Times New Roman" w:hAnsi="Times New Roman" w:cs="Times New Roman"/>
          <w:b/>
          <w:bCs/>
          <w:i/>
          <w:sz w:val="24"/>
          <w:szCs w:val="24"/>
        </w:rPr>
        <w:t xml:space="preserve">Représentations de Babylone dans le </w:t>
      </w:r>
      <w:r w:rsidR="008D08E4">
        <w:rPr>
          <w:rFonts w:ascii="Times New Roman" w:hAnsi="Times New Roman" w:cs="Times New Roman"/>
          <w:b/>
          <w:bCs/>
          <w:i/>
          <w:sz w:val="24"/>
          <w:szCs w:val="24"/>
        </w:rPr>
        <w:t>‘</w:t>
      </w:r>
      <w:r w:rsidR="0017510B" w:rsidRPr="0017510B">
        <w:rPr>
          <w:rFonts w:ascii="Times New Roman" w:hAnsi="Times New Roman" w:cs="Times New Roman"/>
          <w:b/>
          <w:bCs/>
          <w:i/>
          <w:iCs/>
          <w:sz w:val="24"/>
          <w:szCs w:val="24"/>
        </w:rPr>
        <w:t>Bâtard de Bouillon</w:t>
      </w:r>
      <w:r w:rsidR="008D08E4">
        <w:rPr>
          <w:rFonts w:ascii="Times New Roman" w:hAnsi="Times New Roman" w:cs="Times New Roman"/>
          <w:b/>
          <w:bCs/>
          <w:i/>
          <w:iCs/>
          <w:sz w:val="24"/>
          <w:szCs w:val="24"/>
        </w:rPr>
        <w:t>’</w:t>
      </w:r>
      <w:r w:rsidR="0017510B" w:rsidRPr="0017510B">
        <w:rPr>
          <w:rFonts w:ascii="Times New Roman" w:hAnsi="Times New Roman" w:cs="Times New Roman"/>
          <w:b/>
          <w:bCs/>
          <w:i/>
          <w:sz w:val="24"/>
          <w:szCs w:val="24"/>
        </w:rPr>
        <w:t xml:space="preserve"> et </w:t>
      </w:r>
      <w:r w:rsidR="008D08E4">
        <w:rPr>
          <w:rFonts w:ascii="Times New Roman" w:hAnsi="Times New Roman" w:cs="Times New Roman"/>
          <w:b/>
          <w:bCs/>
          <w:i/>
          <w:sz w:val="24"/>
          <w:szCs w:val="24"/>
        </w:rPr>
        <w:t>‘</w:t>
      </w:r>
      <w:r w:rsidR="0017510B" w:rsidRPr="0017510B">
        <w:rPr>
          <w:rFonts w:ascii="Times New Roman" w:hAnsi="Times New Roman" w:cs="Times New Roman"/>
          <w:b/>
          <w:bCs/>
          <w:i/>
          <w:iCs/>
          <w:sz w:val="24"/>
          <w:szCs w:val="24"/>
        </w:rPr>
        <w:t>Saladin</w:t>
      </w:r>
      <w:r w:rsidR="008D08E4">
        <w:rPr>
          <w:rFonts w:ascii="Times New Roman" w:hAnsi="Times New Roman" w:cs="Times New Roman"/>
          <w:b/>
          <w:bCs/>
          <w:i/>
          <w:iCs/>
          <w:sz w:val="24"/>
          <w:szCs w:val="24"/>
        </w:rPr>
        <w:t>’</w:t>
      </w:r>
      <w:r w:rsidR="008D08E4">
        <w:rPr>
          <w:rFonts w:ascii="Times New Roman" w:hAnsi="Times New Roman" w:cs="Times New Roman"/>
          <w:b/>
          <w:bCs/>
          <w:i/>
          <w:sz w:val="24"/>
          <w:szCs w:val="24"/>
        </w:rPr>
        <w:t>.</w:t>
      </w:r>
    </w:p>
    <w:p w14:paraId="71FC4F84" w14:textId="77777777" w:rsidR="00D67196" w:rsidRPr="00D67196" w:rsidRDefault="00D67196" w:rsidP="00D67196">
      <w:pPr>
        <w:spacing w:before="120" w:after="120" w:line="240" w:lineRule="auto"/>
        <w:jc w:val="both"/>
        <w:rPr>
          <w:rFonts w:ascii="Times New Roman" w:hAnsi="Times New Roman" w:cs="Times New Roman"/>
          <w:sz w:val="24"/>
          <w:szCs w:val="24"/>
        </w:rPr>
      </w:pPr>
      <w:r w:rsidRPr="00D67196">
        <w:rPr>
          <w:rFonts w:ascii="Times New Roman" w:hAnsi="Times New Roman" w:cs="Times New Roman"/>
          <w:sz w:val="24"/>
          <w:szCs w:val="24"/>
        </w:rPr>
        <w:t xml:space="preserve">Si la topographie de la ville épique est largement tributaire de la représentation stéréotypée des cités dans les textes médiévaux jusqu’au XVe siècle, l’imaginaire urbain dans la chanson de </w:t>
      </w:r>
      <w:r w:rsidRPr="00D67196">
        <w:rPr>
          <w:rFonts w:ascii="Times New Roman" w:hAnsi="Times New Roman" w:cs="Times New Roman"/>
          <w:sz w:val="24"/>
          <w:szCs w:val="24"/>
        </w:rPr>
        <w:lastRenderedPageBreak/>
        <w:t xml:space="preserve">geste est dominé par des modèles de villes mythifiées par le prisme biblique et/ou historique : Jérusalem, Rome, Byzance et Babylone. Cette dernière ville est communément perçue comme le pendant négatif de la Jérusalem céleste et elle est, en conséquence, conçue comme le prototype de la cité maudite. Elle apparaît dès la </w:t>
      </w:r>
      <w:r w:rsidRPr="00D67196">
        <w:rPr>
          <w:rFonts w:ascii="Times New Roman" w:hAnsi="Times New Roman" w:cs="Times New Roman"/>
          <w:i/>
          <w:iCs/>
          <w:sz w:val="24"/>
          <w:szCs w:val="24"/>
        </w:rPr>
        <w:t>Chanson de Roland</w:t>
      </w:r>
      <w:r w:rsidRPr="00D67196">
        <w:rPr>
          <w:rFonts w:ascii="Times New Roman" w:hAnsi="Times New Roman" w:cs="Times New Roman"/>
          <w:sz w:val="24"/>
          <w:szCs w:val="24"/>
        </w:rPr>
        <w:t xml:space="preserve"> comme la ville, difficile à situer, de l’émir </w:t>
      </w:r>
      <w:proofErr w:type="spellStart"/>
      <w:r w:rsidRPr="00D67196">
        <w:rPr>
          <w:rFonts w:ascii="Times New Roman" w:hAnsi="Times New Roman" w:cs="Times New Roman"/>
          <w:sz w:val="24"/>
          <w:szCs w:val="24"/>
        </w:rPr>
        <w:t>Baligant</w:t>
      </w:r>
      <w:proofErr w:type="spellEnd"/>
      <w:r w:rsidRPr="00D67196">
        <w:rPr>
          <w:rFonts w:ascii="Times New Roman" w:hAnsi="Times New Roman" w:cs="Times New Roman"/>
          <w:sz w:val="24"/>
          <w:szCs w:val="24"/>
        </w:rPr>
        <w:t xml:space="preserve">. Cette recherche tentera d’analyser sa configuration topographique et son statut dans la </w:t>
      </w:r>
      <w:proofErr w:type="spellStart"/>
      <w:r w:rsidRPr="00D67196">
        <w:rPr>
          <w:rFonts w:ascii="Times New Roman" w:hAnsi="Times New Roman" w:cs="Times New Roman"/>
          <w:sz w:val="24"/>
          <w:szCs w:val="24"/>
        </w:rPr>
        <w:t>diégèse</w:t>
      </w:r>
      <w:proofErr w:type="spellEnd"/>
      <w:r w:rsidRPr="00D67196">
        <w:rPr>
          <w:rFonts w:ascii="Times New Roman" w:hAnsi="Times New Roman" w:cs="Times New Roman"/>
          <w:sz w:val="24"/>
          <w:szCs w:val="24"/>
        </w:rPr>
        <w:t xml:space="preserve"> à partir de quelques chansons de geste, particulièrement celles du cycle de la croisade.</w:t>
      </w:r>
    </w:p>
    <w:p w14:paraId="1EDDBF5D" w14:textId="3C031A6B" w:rsidR="00D746E2" w:rsidRDefault="00D746E2" w:rsidP="00C30B04">
      <w:pPr>
        <w:spacing w:before="120" w:after="120" w:line="240" w:lineRule="auto"/>
        <w:jc w:val="both"/>
        <w:rPr>
          <w:rFonts w:ascii="Times New Roman" w:hAnsi="Times New Roman" w:cs="Times New Roman"/>
          <w:sz w:val="24"/>
          <w:szCs w:val="24"/>
        </w:rPr>
      </w:pPr>
    </w:p>
    <w:p w14:paraId="5E194739" w14:textId="0B6BFE04" w:rsidR="00D746E2" w:rsidRPr="00D746E2" w:rsidRDefault="00D746E2" w:rsidP="00C30B04">
      <w:pPr>
        <w:spacing w:before="120" w:after="120" w:line="240" w:lineRule="auto"/>
        <w:jc w:val="both"/>
        <w:rPr>
          <w:rFonts w:ascii="Times New Roman" w:hAnsi="Times New Roman" w:cs="Times New Roman"/>
          <w:b/>
          <w:i/>
          <w:sz w:val="24"/>
          <w:szCs w:val="24"/>
        </w:rPr>
      </w:pPr>
      <w:r w:rsidRPr="00D746E2">
        <w:rPr>
          <w:rFonts w:ascii="Times New Roman" w:hAnsi="Times New Roman" w:cs="Times New Roman"/>
          <w:b/>
          <w:i/>
          <w:sz w:val="24"/>
          <w:szCs w:val="24"/>
        </w:rPr>
        <w:t xml:space="preserve">Beate </w:t>
      </w:r>
      <w:proofErr w:type="spellStart"/>
      <w:r w:rsidRPr="00D746E2">
        <w:rPr>
          <w:rFonts w:ascii="Times New Roman" w:hAnsi="Times New Roman" w:cs="Times New Roman"/>
          <w:b/>
          <w:i/>
          <w:sz w:val="24"/>
          <w:szCs w:val="24"/>
        </w:rPr>
        <w:t>Langenbruch</w:t>
      </w:r>
      <w:proofErr w:type="spellEnd"/>
      <w:r w:rsidRPr="00D746E2">
        <w:rPr>
          <w:rFonts w:ascii="Times New Roman" w:hAnsi="Times New Roman" w:cs="Times New Roman"/>
          <w:b/>
          <w:i/>
          <w:sz w:val="24"/>
          <w:szCs w:val="24"/>
        </w:rPr>
        <w:t xml:space="preserve"> (ENS Lyon) : Entrechocs de l’espace et du temps : l’imposture de l’Allemagne épique.</w:t>
      </w:r>
    </w:p>
    <w:p w14:paraId="469102C2" w14:textId="46B85B8C" w:rsidR="008D08E4" w:rsidRPr="008D08E4" w:rsidRDefault="008D08E4" w:rsidP="008D08E4">
      <w:pPr>
        <w:spacing w:before="120" w:after="120" w:line="240" w:lineRule="auto"/>
        <w:jc w:val="both"/>
        <w:rPr>
          <w:rFonts w:ascii="Times New Roman" w:hAnsi="Times New Roman" w:cs="Times New Roman"/>
          <w:sz w:val="24"/>
          <w:szCs w:val="24"/>
        </w:rPr>
      </w:pPr>
      <w:r w:rsidRPr="008D08E4">
        <w:rPr>
          <w:rFonts w:ascii="Times New Roman" w:hAnsi="Times New Roman" w:cs="Times New Roman"/>
          <w:sz w:val="24"/>
          <w:szCs w:val="24"/>
        </w:rPr>
        <w:t>La réflexion sur les constituants de l’espace et du temps soulève intrinsèquement la question de la représentation dans l’univers épique. Si la figuration littéraire d’un élément du monde extradiégétique tel qu’un espace défini et connu convoque les théories sur le réalisme dans l’art, la problématique semble accrue dans le cas de la chanson de geste.</w:t>
      </w:r>
      <w:r>
        <w:rPr>
          <w:rFonts w:ascii="Times New Roman" w:hAnsi="Times New Roman" w:cs="Times New Roman"/>
          <w:sz w:val="24"/>
          <w:szCs w:val="24"/>
        </w:rPr>
        <w:t xml:space="preserve"> </w:t>
      </w:r>
      <w:r w:rsidRPr="008D08E4">
        <w:rPr>
          <w:rFonts w:ascii="Times New Roman" w:hAnsi="Times New Roman" w:cs="Times New Roman"/>
          <w:sz w:val="24"/>
          <w:szCs w:val="24"/>
        </w:rPr>
        <w:t xml:space="preserve">En effet, l’écart temporel entre l’époque de représentation et l’époque représentée produit nécessairement des clashs entre les concepts géographiques en cours dans les périodes respectives. Le cas de l’Allemagne se prête tout particulièrement à une réflexion à ce sujet dans un genre engagé tel que la chanson de geste, à haut pouvoir d’identification. Comment donc (et pourquoi ?) figurer « l’Allemagne » à l’intérieur d’un </w:t>
      </w:r>
      <w:proofErr w:type="spellStart"/>
      <w:r w:rsidRPr="008D08E4">
        <w:rPr>
          <w:rFonts w:ascii="Times New Roman" w:hAnsi="Times New Roman" w:cs="Times New Roman"/>
          <w:sz w:val="24"/>
          <w:szCs w:val="24"/>
        </w:rPr>
        <w:t>chronotope</w:t>
      </w:r>
      <w:proofErr w:type="spellEnd"/>
      <w:r w:rsidRPr="008D08E4">
        <w:rPr>
          <w:rFonts w:ascii="Times New Roman" w:hAnsi="Times New Roman" w:cs="Times New Roman"/>
          <w:sz w:val="24"/>
          <w:szCs w:val="24"/>
        </w:rPr>
        <w:t xml:space="preserve"> carolingien, clair anachronisme, voire imposture? Comment cette représentation se justifie-t-elle, c’est-à-dire, à quelle fin pragmatique est-elle produite ? Enfin, l’opposition implicite entre le </w:t>
      </w:r>
      <w:r w:rsidRPr="008D08E4">
        <w:rPr>
          <w:rFonts w:ascii="Times New Roman" w:hAnsi="Times New Roman" w:cs="Times New Roman"/>
          <w:i/>
          <w:sz w:val="24"/>
          <w:szCs w:val="24"/>
        </w:rPr>
        <w:t>Nous</w:t>
      </w:r>
      <w:r w:rsidRPr="008D08E4">
        <w:rPr>
          <w:rFonts w:ascii="Times New Roman" w:hAnsi="Times New Roman" w:cs="Times New Roman"/>
          <w:sz w:val="24"/>
          <w:szCs w:val="24"/>
        </w:rPr>
        <w:t xml:space="preserve"> et les </w:t>
      </w:r>
      <w:r w:rsidRPr="008D08E4">
        <w:rPr>
          <w:rFonts w:ascii="Times New Roman" w:hAnsi="Times New Roman" w:cs="Times New Roman"/>
          <w:i/>
          <w:sz w:val="24"/>
          <w:szCs w:val="24"/>
        </w:rPr>
        <w:t>Autres voisins</w:t>
      </w:r>
      <w:r w:rsidRPr="008D08E4">
        <w:rPr>
          <w:rFonts w:ascii="Times New Roman" w:hAnsi="Times New Roman" w:cs="Times New Roman"/>
          <w:sz w:val="24"/>
          <w:szCs w:val="24"/>
        </w:rPr>
        <w:t xml:space="preserve">, entre France et Allemagne épiques, </w:t>
      </w:r>
      <w:proofErr w:type="spellStart"/>
      <w:r w:rsidRPr="008D08E4">
        <w:rPr>
          <w:rFonts w:ascii="Times New Roman" w:hAnsi="Times New Roman" w:cs="Times New Roman"/>
          <w:sz w:val="24"/>
          <w:szCs w:val="24"/>
        </w:rPr>
        <w:t>survit-elle</w:t>
      </w:r>
      <w:proofErr w:type="spellEnd"/>
      <w:r w:rsidRPr="008D08E4">
        <w:rPr>
          <w:rFonts w:ascii="Times New Roman" w:hAnsi="Times New Roman" w:cs="Times New Roman"/>
          <w:sz w:val="24"/>
          <w:szCs w:val="24"/>
        </w:rPr>
        <w:t xml:space="preserve"> lorsque la matière médiévale réalise elle-même un voyage dans l’espace et le temps, lorsqu’elle est accueillie au Brésil, dans la production populaire des </w:t>
      </w:r>
      <w:proofErr w:type="spellStart"/>
      <w:r w:rsidRPr="008D08E4">
        <w:rPr>
          <w:rFonts w:ascii="Times New Roman" w:hAnsi="Times New Roman" w:cs="Times New Roman"/>
          <w:i/>
          <w:sz w:val="24"/>
          <w:szCs w:val="24"/>
        </w:rPr>
        <w:t>cordeis</w:t>
      </w:r>
      <w:proofErr w:type="spellEnd"/>
      <w:r w:rsidRPr="008D08E4">
        <w:rPr>
          <w:rFonts w:ascii="Times New Roman" w:hAnsi="Times New Roman" w:cs="Times New Roman"/>
          <w:sz w:val="24"/>
          <w:szCs w:val="24"/>
        </w:rPr>
        <w:t xml:space="preserve"> des XIX</w:t>
      </w:r>
      <w:r w:rsidRPr="008D08E4">
        <w:rPr>
          <w:rFonts w:ascii="Times New Roman" w:hAnsi="Times New Roman" w:cs="Times New Roman"/>
          <w:sz w:val="24"/>
          <w:szCs w:val="24"/>
          <w:vertAlign w:val="superscript"/>
        </w:rPr>
        <w:t>e</w:t>
      </w:r>
      <w:r w:rsidRPr="008D08E4">
        <w:rPr>
          <w:rFonts w:ascii="Times New Roman" w:hAnsi="Times New Roman" w:cs="Times New Roman"/>
          <w:sz w:val="24"/>
          <w:szCs w:val="24"/>
        </w:rPr>
        <w:t>-XXI</w:t>
      </w:r>
      <w:r w:rsidRPr="008D08E4">
        <w:rPr>
          <w:rFonts w:ascii="Times New Roman" w:hAnsi="Times New Roman" w:cs="Times New Roman"/>
          <w:sz w:val="24"/>
          <w:szCs w:val="24"/>
          <w:vertAlign w:val="superscript"/>
        </w:rPr>
        <w:t>e</w:t>
      </w:r>
      <w:r w:rsidRPr="008D08E4">
        <w:rPr>
          <w:rFonts w:ascii="Times New Roman" w:hAnsi="Times New Roman" w:cs="Times New Roman"/>
          <w:sz w:val="24"/>
          <w:szCs w:val="24"/>
        </w:rPr>
        <w:t xml:space="preserve"> siècles</w:t>
      </w:r>
      <w:r w:rsidRPr="008D08E4">
        <w:rPr>
          <w:rFonts w:ascii="Times New Roman" w:hAnsi="Times New Roman" w:cs="Times New Roman"/>
          <w:i/>
          <w:sz w:val="24"/>
          <w:szCs w:val="24"/>
        </w:rPr>
        <w:t> </w:t>
      </w:r>
      <w:r w:rsidRPr="008D08E4">
        <w:rPr>
          <w:rFonts w:ascii="Times New Roman" w:hAnsi="Times New Roman" w:cs="Times New Roman"/>
          <w:sz w:val="24"/>
          <w:szCs w:val="24"/>
        </w:rPr>
        <w:t>?</w:t>
      </w:r>
      <w:r>
        <w:rPr>
          <w:rFonts w:ascii="Times New Roman" w:hAnsi="Times New Roman" w:cs="Times New Roman"/>
          <w:sz w:val="24"/>
          <w:szCs w:val="24"/>
        </w:rPr>
        <w:t xml:space="preserve"> </w:t>
      </w:r>
      <w:r w:rsidRPr="008D08E4">
        <w:rPr>
          <w:rFonts w:ascii="Times New Roman" w:hAnsi="Times New Roman" w:cs="Times New Roman"/>
          <w:sz w:val="24"/>
          <w:szCs w:val="24"/>
        </w:rPr>
        <w:t>Notre propos, ancré dans la thématique 2 du XXII</w:t>
      </w:r>
      <w:r w:rsidRPr="008D08E4">
        <w:rPr>
          <w:rFonts w:ascii="Times New Roman" w:hAnsi="Times New Roman" w:cs="Times New Roman"/>
          <w:sz w:val="24"/>
          <w:szCs w:val="24"/>
          <w:vertAlign w:val="superscript"/>
        </w:rPr>
        <w:t>e</w:t>
      </w:r>
      <w:r w:rsidRPr="008D08E4">
        <w:rPr>
          <w:rFonts w:ascii="Times New Roman" w:hAnsi="Times New Roman" w:cs="Times New Roman"/>
          <w:sz w:val="24"/>
          <w:szCs w:val="24"/>
        </w:rPr>
        <w:t xml:space="preserve"> Congrès International de la Société </w:t>
      </w:r>
      <w:proofErr w:type="spellStart"/>
      <w:r w:rsidRPr="008D08E4">
        <w:rPr>
          <w:rFonts w:ascii="Times New Roman" w:hAnsi="Times New Roman" w:cs="Times New Roman"/>
          <w:sz w:val="24"/>
          <w:szCs w:val="24"/>
        </w:rPr>
        <w:t>Rencesvals</w:t>
      </w:r>
      <w:proofErr w:type="spellEnd"/>
      <w:r w:rsidRPr="008D08E4">
        <w:rPr>
          <w:rFonts w:ascii="Times New Roman" w:hAnsi="Times New Roman" w:cs="Times New Roman"/>
          <w:sz w:val="24"/>
          <w:szCs w:val="24"/>
        </w:rPr>
        <w:t>, alliera la réflexion théorique à l’exploration de deux corpus linguistiques et culturels, en ancien français et en portugais moderne.</w:t>
      </w:r>
    </w:p>
    <w:p w14:paraId="48FCA151" w14:textId="10839A15" w:rsidR="00D746E2" w:rsidRDefault="00D746E2" w:rsidP="00C30B04">
      <w:pPr>
        <w:spacing w:before="120" w:after="120" w:line="240" w:lineRule="auto"/>
        <w:jc w:val="both"/>
        <w:rPr>
          <w:rFonts w:ascii="Times New Roman" w:hAnsi="Times New Roman" w:cs="Times New Roman"/>
          <w:sz w:val="24"/>
          <w:szCs w:val="24"/>
        </w:rPr>
      </w:pPr>
    </w:p>
    <w:p w14:paraId="02DB6042" w14:textId="06107A40" w:rsidR="005A20FF" w:rsidRDefault="005A20FF" w:rsidP="005A20FF">
      <w:pPr>
        <w:spacing w:before="120" w:after="120" w:line="240" w:lineRule="auto"/>
        <w:jc w:val="both"/>
        <w:rPr>
          <w:rFonts w:ascii="Times New Roman" w:hAnsi="Times New Roman" w:cs="Times New Roman"/>
          <w:b/>
          <w:i/>
          <w:iCs/>
          <w:sz w:val="24"/>
          <w:szCs w:val="24"/>
        </w:rPr>
      </w:pPr>
      <w:r w:rsidRPr="005A20FF">
        <w:rPr>
          <w:rFonts w:ascii="Times New Roman" w:hAnsi="Times New Roman" w:cs="Times New Roman"/>
          <w:b/>
          <w:i/>
          <w:sz w:val="24"/>
          <w:szCs w:val="24"/>
        </w:rPr>
        <w:t xml:space="preserve">Marie-Madeleine Castellani (Université de Lille) :  L’espace et le temps dans le </w:t>
      </w:r>
      <w:r>
        <w:rPr>
          <w:rFonts w:ascii="Times New Roman" w:hAnsi="Times New Roman" w:cs="Times New Roman"/>
          <w:b/>
          <w:i/>
          <w:sz w:val="24"/>
          <w:szCs w:val="24"/>
        </w:rPr>
        <w:t>‘</w:t>
      </w:r>
      <w:r w:rsidRPr="005A20FF">
        <w:rPr>
          <w:rFonts w:ascii="Times New Roman" w:hAnsi="Times New Roman" w:cs="Times New Roman"/>
          <w:b/>
          <w:i/>
          <w:iCs/>
          <w:sz w:val="24"/>
          <w:szCs w:val="24"/>
        </w:rPr>
        <w:t>Récit en vers de la Première croisade d’après Baudri de Bourgueil</w:t>
      </w:r>
      <w:r>
        <w:rPr>
          <w:rFonts w:ascii="Times New Roman" w:hAnsi="Times New Roman" w:cs="Times New Roman"/>
          <w:b/>
          <w:i/>
          <w:iCs/>
          <w:sz w:val="24"/>
          <w:szCs w:val="24"/>
        </w:rPr>
        <w:t>’</w:t>
      </w:r>
      <w:r w:rsidRPr="005A20FF">
        <w:rPr>
          <w:rFonts w:ascii="Times New Roman" w:hAnsi="Times New Roman" w:cs="Times New Roman"/>
          <w:b/>
          <w:i/>
          <w:iCs/>
          <w:sz w:val="24"/>
          <w:szCs w:val="24"/>
        </w:rPr>
        <w:t>.</w:t>
      </w:r>
    </w:p>
    <w:p w14:paraId="13F71FF4" w14:textId="77777777" w:rsidR="0058670C" w:rsidRPr="0058670C" w:rsidRDefault="0058670C" w:rsidP="0058670C">
      <w:pPr>
        <w:spacing w:before="120" w:after="120" w:line="240" w:lineRule="auto"/>
        <w:jc w:val="both"/>
        <w:rPr>
          <w:rFonts w:ascii="Times New Roman" w:hAnsi="Times New Roman" w:cs="Times New Roman"/>
          <w:sz w:val="24"/>
          <w:szCs w:val="24"/>
        </w:rPr>
      </w:pPr>
      <w:r w:rsidRPr="0058670C">
        <w:rPr>
          <w:rFonts w:ascii="Times New Roman" w:hAnsi="Times New Roman" w:cs="Times New Roman"/>
          <w:sz w:val="24"/>
          <w:szCs w:val="24"/>
        </w:rPr>
        <w:t xml:space="preserve">Récit d’une conquête, le </w:t>
      </w:r>
      <w:r w:rsidRPr="0058670C">
        <w:rPr>
          <w:rFonts w:ascii="Times New Roman" w:hAnsi="Times New Roman" w:cs="Times New Roman"/>
          <w:i/>
          <w:iCs/>
          <w:sz w:val="24"/>
          <w:szCs w:val="24"/>
        </w:rPr>
        <w:t xml:space="preserve">Récit en vers de la Première croisade d’après Baudri de Bourgueil </w:t>
      </w:r>
      <w:r w:rsidRPr="0058670C">
        <w:rPr>
          <w:rFonts w:ascii="Times New Roman" w:hAnsi="Times New Roman" w:cs="Times New Roman"/>
          <w:sz w:val="24"/>
          <w:szCs w:val="24"/>
        </w:rPr>
        <w:t xml:space="preserve">décrit le parcours des croisés dans leur progression vers l’est et l’espace rêvé de Jérusalem. Sur ce chemin, se dressent d’autres espaces, obstacles et appel à conquête comme la ville d’Antioche. Cette marche s’inscrit dans une durée qu’allongent la fatigue des hommes et la résistance des ennemis, Grecs et surtout Sarrasins. Mais ces temps et espace réels sont aussi ouverture, vers un temps qui dépasse le temps humain et vers un espace qui est celui de la Jérusalem nouvelle et de son autre représentante sur terre, la Rome pontificale. </w:t>
      </w:r>
    </w:p>
    <w:p w14:paraId="799F3CE0" w14:textId="6CEF5230" w:rsidR="005A20FF" w:rsidRPr="008D08E4" w:rsidRDefault="005A20FF" w:rsidP="005A20FF">
      <w:pPr>
        <w:spacing w:before="120" w:after="120" w:line="240" w:lineRule="auto"/>
        <w:jc w:val="both"/>
        <w:rPr>
          <w:rFonts w:ascii="Times New Roman" w:hAnsi="Times New Roman" w:cs="Times New Roman"/>
          <w:sz w:val="24"/>
          <w:szCs w:val="24"/>
        </w:rPr>
      </w:pPr>
    </w:p>
    <w:p w14:paraId="3430DC2C" w14:textId="345A3EA6" w:rsidR="005A20FF" w:rsidRPr="005A20FF" w:rsidRDefault="005A20FF" w:rsidP="005A20FF">
      <w:pPr>
        <w:spacing w:before="120" w:after="120" w:line="240" w:lineRule="auto"/>
        <w:jc w:val="both"/>
        <w:rPr>
          <w:rFonts w:ascii="Times New Roman" w:hAnsi="Times New Roman" w:cs="Times New Roman"/>
          <w:b/>
          <w:i/>
          <w:sz w:val="24"/>
          <w:szCs w:val="24"/>
        </w:rPr>
      </w:pPr>
      <w:r w:rsidRPr="005A20FF">
        <w:rPr>
          <w:rFonts w:ascii="Times New Roman" w:hAnsi="Times New Roman" w:cs="Times New Roman"/>
          <w:b/>
          <w:i/>
          <w:sz w:val="24"/>
          <w:szCs w:val="24"/>
        </w:rPr>
        <w:t xml:space="preserve">Antonella </w:t>
      </w:r>
      <w:proofErr w:type="spellStart"/>
      <w:r w:rsidRPr="005A20FF">
        <w:rPr>
          <w:rFonts w:ascii="Times New Roman" w:hAnsi="Times New Roman" w:cs="Times New Roman"/>
          <w:b/>
          <w:i/>
          <w:sz w:val="24"/>
          <w:szCs w:val="24"/>
        </w:rPr>
        <w:t>Sciancalepore</w:t>
      </w:r>
      <w:proofErr w:type="spellEnd"/>
      <w:r w:rsidRPr="005A20FF">
        <w:rPr>
          <w:rFonts w:ascii="Times New Roman" w:hAnsi="Times New Roman" w:cs="Times New Roman"/>
          <w:b/>
          <w:i/>
          <w:sz w:val="24"/>
          <w:szCs w:val="24"/>
        </w:rPr>
        <w:t xml:space="preserve"> (Université catholique de Louvain) : La forêt comme menace de l’espace chevaleresque dans le cycle des Lorrains</w:t>
      </w:r>
      <w:r>
        <w:rPr>
          <w:rFonts w:ascii="Times New Roman" w:hAnsi="Times New Roman" w:cs="Times New Roman"/>
          <w:b/>
          <w:i/>
          <w:sz w:val="24"/>
          <w:szCs w:val="24"/>
        </w:rPr>
        <w:t>.</w:t>
      </w:r>
    </w:p>
    <w:p w14:paraId="730F6ABB" w14:textId="4502CAAE" w:rsidR="008B4F46" w:rsidRPr="008B4F46" w:rsidRDefault="008B4F46" w:rsidP="008B4F46">
      <w:pPr>
        <w:spacing w:before="120" w:after="120" w:line="240" w:lineRule="auto"/>
        <w:jc w:val="both"/>
        <w:rPr>
          <w:rFonts w:ascii="Times New Roman" w:hAnsi="Times New Roman" w:cs="Times New Roman"/>
          <w:sz w:val="24"/>
          <w:szCs w:val="24"/>
        </w:rPr>
      </w:pPr>
      <w:r w:rsidRPr="008B4F46">
        <w:rPr>
          <w:rFonts w:ascii="Times New Roman" w:hAnsi="Times New Roman" w:cs="Times New Roman"/>
          <w:sz w:val="24"/>
          <w:szCs w:val="24"/>
        </w:rPr>
        <w:t>L’espace naturel non domestiqué, ou partiellement domestiqué, qui entoure les établissements humains est souvent une ressource pour les protagonistes des chansons de geste. Il constitue un abri pour les chevaliers et les jeunes femmes persécutés, ainsi qu'un territoire vierge à conquérir et à transformer pour les bacheliers à la recherche d’un fief ; en général, la forêt est utilisée par la narration comme le lieu de l’opportunité.</w:t>
      </w:r>
      <w:r>
        <w:rPr>
          <w:rFonts w:ascii="Times New Roman" w:hAnsi="Times New Roman" w:cs="Times New Roman"/>
          <w:sz w:val="24"/>
          <w:szCs w:val="24"/>
        </w:rPr>
        <w:t xml:space="preserve"> </w:t>
      </w:r>
      <w:r w:rsidRPr="008B4F46">
        <w:rPr>
          <w:rFonts w:ascii="Times New Roman" w:hAnsi="Times New Roman" w:cs="Times New Roman"/>
          <w:sz w:val="24"/>
          <w:szCs w:val="24"/>
        </w:rPr>
        <w:t xml:space="preserve">Néanmoins, la nature non anthropique semble parfois prendre le dessus sur l’espace anthropique, ce qui engendre un sentiment d’anxiété lié à la perception de la fin imminente du système des valeurs chevaleresques. Dans </w:t>
      </w:r>
      <w:r w:rsidRPr="008B4F46">
        <w:rPr>
          <w:rFonts w:ascii="Times New Roman" w:hAnsi="Times New Roman" w:cs="Times New Roman"/>
          <w:i/>
          <w:sz w:val="24"/>
          <w:szCs w:val="24"/>
        </w:rPr>
        <w:t xml:space="preserve">Garin le </w:t>
      </w:r>
      <w:proofErr w:type="spellStart"/>
      <w:r w:rsidRPr="008B4F46">
        <w:rPr>
          <w:rFonts w:ascii="Times New Roman" w:hAnsi="Times New Roman" w:cs="Times New Roman"/>
          <w:i/>
          <w:sz w:val="24"/>
          <w:szCs w:val="24"/>
        </w:rPr>
        <w:t>Loherain</w:t>
      </w:r>
      <w:proofErr w:type="spellEnd"/>
      <w:r w:rsidRPr="008B4F46">
        <w:rPr>
          <w:rFonts w:ascii="Times New Roman" w:hAnsi="Times New Roman" w:cs="Times New Roman"/>
          <w:sz w:val="24"/>
          <w:szCs w:val="24"/>
        </w:rPr>
        <w:t xml:space="preserve">, en particulier, l’auteur fait référence à plusieurs reprises à l’avancement de l’espace </w:t>
      </w:r>
      <w:r w:rsidRPr="008B4F46">
        <w:rPr>
          <w:rFonts w:ascii="Times New Roman" w:hAnsi="Times New Roman" w:cs="Times New Roman"/>
          <w:sz w:val="24"/>
          <w:szCs w:val="24"/>
        </w:rPr>
        <w:lastRenderedPageBreak/>
        <w:t>naturel comme une menace pour la chevalerie. L’espace naturel, soit qu’il s’agit d’un espace boisé utilisé pour l'élevage (</w:t>
      </w:r>
      <w:proofErr w:type="spellStart"/>
      <w:r w:rsidRPr="008B4F46">
        <w:rPr>
          <w:rFonts w:ascii="Times New Roman" w:hAnsi="Times New Roman" w:cs="Times New Roman"/>
          <w:sz w:val="24"/>
          <w:szCs w:val="24"/>
        </w:rPr>
        <w:t>vv</w:t>
      </w:r>
      <w:proofErr w:type="spellEnd"/>
      <w:r w:rsidRPr="008B4F46">
        <w:rPr>
          <w:rFonts w:ascii="Times New Roman" w:hAnsi="Times New Roman" w:cs="Times New Roman"/>
          <w:sz w:val="24"/>
          <w:szCs w:val="24"/>
        </w:rPr>
        <w:t xml:space="preserve">. 2968-9), soit qu’il s’agit d’un </w:t>
      </w:r>
      <w:proofErr w:type="spellStart"/>
      <w:r w:rsidRPr="008B4F46">
        <w:rPr>
          <w:rFonts w:ascii="Times New Roman" w:hAnsi="Times New Roman" w:cs="Times New Roman"/>
          <w:i/>
          <w:sz w:val="24"/>
          <w:szCs w:val="24"/>
        </w:rPr>
        <w:t>boscage</w:t>
      </w:r>
      <w:proofErr w:type="spellEnd"/>
      <w:r w:rsidRPr="008B4F46">
        <w:rPr>
          <w:rFonts w:ascii="Times New Roman" w:hAnsi="Times New Roman" w:cs="Times New Roman"/>
          <w:i/>
          <w:sz w:val="24"/>
          <w:szCs w:val="24"/>
        </w:rPr>
        <w:t xml:space="preserve"> </w:t>
      </w:r>
      <w:r w:rsidRPr="008B4F46">
        <w:rPr>
          <w:rFonts w:ascii="Times New Roman" w:hAnsi="Times New Roman" w:cs="Times New Roman"/>
          <w:sz w:val="24"/>
          <w:szCs w:val="24"/>
        </w:rPr>
        <w:t>ancestral et sinistre (</w:t>
      </w:r>
      <w:proofErr w:type="spellStart"/>
      <w:r w:rsidRPr="008B4F46">
        <w:rPr>
          <w:rFonts w:ascii="Times New Roman" w:hAnsi="Times New Roman" w:cs="Times New Roman"/>
          <w:sz w:val="24"/>
          <w:szCs w:val="24"/>
        </w:rPr>
        <w:t>vv</w:t>
      </w:r>
      <w:proofErr w:type="spellEnd"/>
      <w:r w:rsidRPr="008B4F46">
        <w:rPr>
          <w:rFonts w:ascii="Times New Roman" w:hAnsi="Times New Roman" w:cs="Times New Roman"/>
          <w:sz w:val="24"/>
          <w:szCs w:val="24"/>
        </w:rPr>
        <w:t>. 14738-43), est un adversaire qui érode et contribue à fragiliser le système chevaleresque de la chanson, lui-même autodestructeur.</w:t>
      </w:r>
      <w:r>
        <w:rPr>
          <w:rFonts w:ascii="Times New Roman" w:hAnsi="Times New Roman" w:cs="Times New Roman"/>
          <w:sz w:val="24"/>
          <w:szCs w:val="24"/>
        </w:rPr>
        <w:t xml:space="preserve"> </w:t>
      </w:r>
      <w:r w:rsidRPr="008B4F46">
        <w:rPr>
          <w:rFonts w:ascii="Times New Roman" w:hAnsi="Times New Roman" w:cs="Times New Roman"/>
          <w:sz w:val="24"/>
          <w:szCs w:val="24"/>
        </w:rPr>
        <w:t xml:space="preserve">Quelle est l’origine de ce rapport problématique avec l’espace naturel dans </w:t>
      </w:r>
      <w:r w:rsidRPr="008B4F46">
        <w:rPr>
          <w:rFonts w:ascii="Times New Roman" w:hAnsi="Times New Roman" w:cs="Times New Roman"/>
          <w:i/>
          <w:sz w:val="24"/>
          <w:szCs w:val="24"/>
        </w:rPr>
        <w:t xml:space="preserve">Garin le </w:t>
      </w:r>
      <w:proofErr w:type="spellStart"/>
      <w:r w:rsidRPr="008B4F46">
        <w:rPr>
          <w:rFonts w:ascii="Times New Roman" w:hAnsi="Times New Roman" w:cs="Times New Roman"/>
          <w:i/>
          <w:sz w:val="24"/>
          <w:szCs w:val="24"/>
        </w:rPr>
        <w:t>Loehrain</w:t>
      </w:r>
      <w:proofErr w:type="spellEnd"/>
      <w:r w:rsidRPr="008B4F46">
        <w:rPr>
          <w:rFonts w:ascii="Times New Roman" w:hAnsi="Times New Roman" w:cs="Times New Roman"/>
          <w:sz w:val="24"/>
          <w:szCs w:val="24"/>
        </w:rPr>
        <w:t>, et se réverbère-t-il dans les autres chansons du cycle ? Quels dangers pour le système chevaleresque se cachent dans l’avancement de la forêt ?</w:t>
      </w:r>
      <w:r>
        <w:rPr>
          <w:rFonts w:ascii="Times New Roman" w:hAnsi="Times New Roman" w:cs="Times New Roman"/>
          <w:sz w:val="24"/>
          <w:szCs w:val="24"/>
        </w:rPr>
        <w:t xml:space="preserve"> </w:t>
      </w:r>
      <w:r w:rsidRPr="008B4F46">
        <w:rPr>
          <w:rFonts w:ascii="Times New Roman" w:hAnsi="Times New Roman" w:cs="Times New Roman"/>
          <w:sz w:val="24"/>
          <w:szCs w:val="24"/>
        </w:rPr>
        <w:t xml:space="preserve">Dans ma communication, je vise à explorer cette configuration de la forêt dans </w:t>
      </w:r>
      <w:r w:rsidRPr="008B4F46">
        <w:rPr>
          <w:rFonts w:ascii="Times New Roman" w:hAnsi="Times New Roman" w:cs="Times New Roman"/>
          <w:i/>
          <w:sz w:val="24"/>
          <w:szCs w:val="24"/>
        </w:rPr>
        <w:t xml:space="preserve">Garin </w:t>
      </w:r>
      <w:r w:rsidRPr="008B4F46">
        <w:rPr>
          <w:rFonts w:ascii="Times New Roman" w:hAnsi="Times New Roman" w:cs="Times New Roman"/>
          <w:sz w:val="24"/>
          <w:szCs w:val="24"/>
        </w:rPr>
        <w:t>et dans les autres chansons du cycle des Lorrains, afin de démontrer qu’elle y est un organisme en compétition avec l’espace chevaleresque, ainsi qu’un miroir de l’humanité précaire et violente du cycle.</w:t>
      </w:r>
    </w:p>
    <w:p w14:paraId="56613077" w14:textId="698D2044" w:rsidR="00340C9A" w:rsidRPr="008B4F46" w:rsidRDefault="00340C9A" w:rsidP="00C30B04">
      <w:pPr>
        <w:spacing w:before="120" w:after="120" w:line="240" w:lineRule="auto"/>
        <w:jc w:val="both"/>
        <w:rPr>
          <w:rFonts w:ascii="Times New Roman" w:hAnsi="Times New Roman" w:cs="Times New Roman"/>
          <w:sz w:val="24"/>
          <w:szCs w:val="24"/>
        </w:rPr>
      </w:pPr>
    </w:p>
    <w:p w14:paraId="41CB0BD3" w14:textId="5AAFF6C7" w:rsidR="0081748E" w:rsidRPr="00AE2883" w:rsidRDefault="0081748E" w:rsidP="0081748E">
      <w:pPr>
        <w:rPr>
          <w:rFonts w:ascii="Times New Roman" w:hAnsi="Times New Roman" w:cs="Times New Roman"/>
          <w:sz w:val="24"/>
          <w:szCs w:val="24"/>
          <w:lang w:val="it-IT"/>
        </w:rPr>
      </w:pPr>
    </w:p>
    <w:sectPr w:rsidR="0081748E" w:rsidRPr="00AE2883" w:rsidSect="00340C9A">
      <w:head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0AC8B" w14:textId="77777777" w:rsidR="00865DC5" w:rsidRDefault="00865DC5" w:rsidP="004F6234">
      <w:pPr>
        <w:spacing w:after="0" w:line="240" w:lineRule="auto"/>
      </w:pPr>
      <w:r>
        <w:separator/>
      </w:r>
    </w:p>
  </w:endnote>
  <w:endnote w:type="continuationSeparator" w:id="0">
    <w:p w14:paraId="609781E4" w14:textId="77777777" w:rsidR="00865DC5" w:rsidRDefault="00865DC5" w:rsidP="004F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A933" w14:textId="77777777" w:rsidR="00865DC5" w:rsidRDefault="00865DC5" w:rsidP="004F6234">
      <w:pPr>
        <w:spacing w:after="0" w:line="240" w:lineRule="auto"/>
      </w:pPr>
      <w:r>
        <w:separator/>
      </w:r>
    </w:p>
  </w:footnote>
  <w:footnote w:type="continuationSeparator" w:id="0">
    <w:p w14:paraId="6571D1C6" w14:textId="77777777" w:rsidR="00865DC5" w:rsidRDefault="00865DC5" w:rsidP="004F6234">
      <w:pPr>
        <w:spacing w:after="0" w:line="240" w:lineRule="auto"/>
      </w:pPr>
      <w:r>
        <w:continuationSeparator/>
      </w:r>
    </w:p>
  </w:footnote>
  <w:footnote w:id="1">
    <w:p w14:paraId="77AE3840" w14:textId="77777777" w:rsidR="00BB69A6" w:rsidRPr="0058670C" w:rsidRDefault="00BB69A6" w:rsidP="0058670C">
      <w:pPr>
        <w:pStyle w:val="Notedebasdepage"/>
        <w:jc w:val="both"/>
        <w:rPr>
          <w:rFonts w:ascii="Times New Roman" w:hAnsi="Times New Roman" w:cs="Times New Roman"/>
          <w:vertAlign w:val="superscript"/>
        </w:rPr>
      </w:pPr>
      <w:r w:rsidRPr="0058670C">
        <w:rPr>
          <w:rStyle w:val="Appelnotedebasdep"/>
          <w:rFonts w:ascii="Times New Roman" w:hAnsi="Times New Roman" w:cs="Times New Roman"/>
        </w:rPr>
        <w:footnoteRef/>
      </w:r>
      <w:r w:rsidRPr="0058670C">
        <w:rPr>
          <w:rFonts w:ascii="Times New Roman" w:hAnsi="Times New Roman" w:cs="Times New Roman"/>
        </w:rPr>
        <w:t xml:space="preserve"> </w:t>
      </w:r>
      <w:r w:rsidRPr="0058670C">
        <w:rPr>
          <w:rFonts w:ascii="Times New Roman" w:hAnsi="Times New Roman" w:cs="Times New Roman"/>
          <w:i/>
        </w:rPr>
        <w:t xml:space="preserve">Cf. </w:t>
      </w:r>
      <w:r w:rsidRPr="0058670C">
        <w:rPr>
          <w:rFonts w:ascii="Times New Roman" w:hAnsi="Times New Roman" w:cs="Times New Roman"/>
        </w:rPr>
        <w:t xml:space="preserve">F. Lot, « Quelques mots sur l’origine des Pairs de France », </w:t>
      </w:r>
      <w:r w:rsidRPr="0058670C">
        <w:rPr>
          <w:rFonts w:ascii="Times New Roman" w:hAnsi="Times New Roman" w:cs="Times New Roman"/>
          <w:i/>
        </w:rPr>
        <w:t>Revue Historique</w:t>
      </w:r>
      <w:r w:rsidRPr="0058670C">
        <w:rPr>
          <w:rFonts w:ascii="Times New Roman" w:hAnsi="Times New Roman" w:cs="Times New Roman"/>
        </w:rPr>
        <w:t xml:space="preserve">, t. 54 (1893), p. 34-59 ; G. de Manteyer, « L’origine des douze pairs de France », in </w:t>
      </w:r>
      <w:r w:rsidRPr="0058670C">
        <w:rPr>
          <w:rFonts w:ascii="Times New Roman" w:hAnsi="Times New Roman" w:cs="Times New Roman"/>
          <w:i/>
        </w:rPr>
        <w:t>Etudes d’histoire du Moyen Âge dédiées à G. Monod</w:t>
      </w:r>
      <w:r w:rsidRPr="0058670C">
        <w:rPr>
          <w:rFonts w:ascii="Times New Roman" w:hAnsi="Times New Roman" w:cs="Times New Roman"/>
        </w:rPr>
        <w:t xml:space="preserve">, Paris, 1896, p. 187-200 ; F. Funck-Brentano, « Les pairs de France à la fin du </w:t>
      </w:r>
      <w:r w:rsidRPr="0058670C">
        <w:rPr>
          <w:rFonts w:ascii="Times New Roman" w:hAnsi="Times New Roman" w:cs="Times New Roman"/>
          <w:smallCaps/>
        </w:rPr>
        <w:t>xiii</w:t>
      </w:r>
      <w:r w:rsidRPr="0058670C">
        <w:rPr>
          <w:rFonts w:ascii="Times New Roman" w:hAnsi="Times New Roman" w:cs="Times New Roman"/>
          <w:vertAlign w:val="superscript"/>
        </w:rPr>
        <w:t xml:space="preserve">e </w:t>
      </w:r>
      <w:r w:rsidRPr="0058670C">
        <w:rPr>
          <w:rFonts w:ascii="Times New Roman" w:hAnsi="Times New Roman" w:cs="Times New Roman"/>
        </w:rPr>
        <w:t xml:space="preserve">siècle, in </w:t>
      </w:r>
      <w:r w:rsidRPr="0058670C">
        <w:rPr>
          <w:rFonts w:ascii="Times New Roman" w:hAnsi="Times New Roman" w:cs="Times New Roman"/>
          <w:i/>
        </w:rPr>
        <w:t>Etudes d’histoire du Moyen Âge dédiées à G. Monod</w:t>
      </w:r>
      <w:r w:rsidRPr="0058670C">
        <w:rPr>
          <w:rFonts w:ascii="Times New Roman" w:hAnsi="Times New Roman" w:cs="Times New Roman"/>
        </w:rPr>
        <w:t xml:space="preserve">, </w:t>
      </w:r>
      <w:r w:rsidRPr="0058670C">
        <w:rPr>
          <w:rFonts w:ascii="Times New Roman" w:hAnsi="Times New Roman" w:cs="Times New Roman"/>
          <w:i/>
        </w:rPr>
        <w:t xml:space="preserve">op. cit., </w:t>
      </w:r>
      <w:r w:rsidRPr="0058670C">
        <w:rPr>
          <w:rFonts w:ascii="Times New Roman" w:hAnsi="Times New Roman" w:cs="Times New Roman"/>
        </w:rPr>
        <w:t xml:space="preserve">p. 351-360 ; P. Guilhiermoz, « Les deux condamnations de Jean sans Terre », </w:t>
      </w:r>
      <w:r w:rsidRPr="0058670C">
        <w:rPr>
          <w:rFonts w:ascii="Times New Roman" w:hAnsi="Times New Roman" w:cs="Times New Roman"/>
          <w:i/>
        </w:rPr>
        <w:t xml:space="preserve">Bibliothèque de l’Ecole des chartes, </w:t>
      </w:r>
      <w:r w:rsidRPr="0058670C">
        <w:rPr>
          <w:rFonts w:ascii="Times New Roman" w:hAnsi="Times New Roman" w:cs="Times New Roman"/>
        </w:rPr>
        <w:t xml:space="preserve">t. 60 (1899), p. 48-85 ; F. de Valon, </w:t>
      </w:r>
      <w:r w:rsidRPr="0058670C">
        <w:rPr>
          <w:rFonts w:ascii="Times New Roman" w:hAnsi="Times New Roman" w:cs="Times New Roman"/>
          <w:i/>
        </w:rPr>
        <w:t>Les pairs de France primitifs et leur cour</w:t>
      </w:r>
      <w:r w:rsidRPr="0058670C">
        <w:rPr>
          <w:rFonts w:ascii="Times New Roman" w:hAnsi="Times New Roman" w:cs="Times New Roman"/>
        </w:rPr>
        <w:t xml:space="preserve">, Toulouse, Henri Cléder, 1931. </w:t>
      </w:r>
    </w:p>
  </w:footnote>
  <w:footnote w:id="2">
    <w:p w14:paraId="71B0E70F" w14:textId="77777777" w:rsidR="00BB69A6" w:rsidRPr="0058670C" w:rsidRDefault="00BB69A6" w:rsidP="0058670C">
      <w:pPr>
        <w:pStyle w:val="Notedebasdepage"/>
        <w:jc w:val="both"/>
        <w:rPr>
          <w:rFonts w:ascii="Times New Roman" w:hAnsi="Times New Roman" w:cs="Times New Roman"/>
        </w:rPr>
      </w:pPr>
      <w:r w:rsidRPr="0058670C">
        <w:rPr>
          <w:rStyle w:val="Appelnotedebasdep"/>
          <w:rFonts w:ascii="Times New Roman" w:hAnsi="Times New Roman" w:cs="Times New Roman"/>
        </w:rPr>
        <w:footnoteRef/>
      </w:r>
      <w:r w:rsidRPr="0058670C">
        <w:rPr>
          <w:rFonts w:ascii="Times New Roman" w:hAnsi="Times New Roman" w:cs="Times New Roman"/>
        </w:rPr>
        <w:t xml:space="preserve"> F. Lot, « Quelques mots sur l’origine des Pairs de France », art. cit., p. 50-51. </w:t>
      </w:r>
    </w:p>
  </w:footnote>
  <w:footnote w:id="3">
    <w:p w14:paraId="2A9D1560" w14:textId="77777777" w:rsidR="00BB69A6" w:rsidRPr="0058670C" w:rsidRDefault="00BB69A6" w:rsidP="0058670C">
      <w:pPr>
        <w:widowControl w:val="0"/>
        <w:autoSpaceDE w:val="0"/>
        <w:autoSpaceDN w:val="0"/>
        <w:adjustRightInd w:val="0"/>
        <w:jc w:val="both"/>
        <w:rPr>
          <w:rFonts w:ascii="Times New Roman" w:hAnsi="Times New Roman" w:cs="Times New Roman"/>
        </w:rPr>
      </w:pPr>
      <w:r w:rsidRPr="0058670C">
        <w:rPr>
          <w:rStyle w:val="Appelnotedebasdep"/>
          <w:rFonts w:ascii="Times New Roman" w:hAnsi="Times New Roman" w:cs="Times New Roman"/>
          <w:sz w:val="20"/>
          <w:szCs w:val="20"/>
        </w:rPr>
        <w:footnoteRef/>
      </w:r>
      <w:r w:rsidRPr="0058670C">
        <w:rPr>
          <w:rFonts w:ascii="Times New Roman" w:hAnsi="Times New Roman" w:cs="Times New Roman"/>
          <w:sz w:val="20"/>
          <w:szCs w:val="20"/>
        </w:rPr>
        <w:t xml:space="preserve"> Jehan Bodel</w:t>
      </w:r>
      <w:r w:rsidRPr="0058670C">
        <w:rPr>
          <w:rFonts w:ascii="Times New Roman" w:hAnsi="Times New Roman" w:cs="Times New Roman"/>
          <w:smallCaps/>
          <w:sz w:val="20"/>
          <w:szCs w:val="20"/>
        </w:rPr>
        <w:t xml:space="preserve">, </w:t>
      </w:r>
      <w:r w:rsidRPr="0058670C">
        <w:rPr>
          <w:rFonts w:ascii="Times New Roman" w:hAnsi="Times New Roman" w:cs="Times New Roman"/>
          <w:i/>
          <w:sz w:val="20"/>
          <w:szCs w:val="20"/>
        </w:rPr>
        <w:t xml:space="preserve">La Chanson des Saisnes, </w:t>
      </w:r>
      <w:r w:rsidRPr="0058670C">
        <w:rPr>
          <w:rFonts w:ascii="Times New Roman" w:hAnsi="Times New Roman" w:cs="Times New Roman"/>
          <w:sz w:val="20"/>
          <w:szCs w:val="20"/>
        </w:rPr>
        <w:t>(éd.) Annette Brasseur, Genève, Droz, 1989, v. 6-11 (Rédaction LT) : « Ne sont que .</w:t>
      </w:r>
      <w:r w:rsidRPr="0058670C">
        <w:rPr>
          <w:rFonts w:ascii="Times New Roman" w:hAnsi="Times New Roman" w:cs="Times New Roman"/>
          <w:smallCaps/>
          <w:sz w:val="20"/>
          <w:szCs w:val="20"/>
        </w:rPr>
        <w:t>iii</w:t>
      </w:r>
      <w:r w:rsidRPr="0058670C">
        <w:rPr>
          <w:rFonts w:ascii="Times New Roman" w:hAnsi="Times New Roman" w:cs="Times New Roman"/>
          <w:sz w:val="20"/>
          <w:szCs w:val="20"/>
        </w:rPr>
        <w:t>. matieres a nul home antandant : / De France et de Bretaigne et de Rome la grant ; / Et de cez .</w:t>
      </w:r>
      <w:r w:rsidRPr="0058670C">
        <w:rPr>
          <w:rFonts w:ascii="Times New Roman" w:hAnsi="Times New Roman" w:cs="Times New Roman"/>
          <w:smallCaps/>
          <w:sz w:val="20"/>
          <w:szCs w:val="20"/>
        </w:rPr>
        <w:t>iii</w:t>
      </w:r>
      <w:r w:rsidRPr="0058670C">
        <w:rPr>
          <w:rFonts w:ascii="Times New Roman" w:hAnsi="Times New Roman" w:cs="Times New Roman"/>
          <w:sz w:val="20"/>
          <w:szCs w:val="20"/>
        </w:rPr>
        <w:t>. matieres n'i a nule samblant. / Li conte de Bretaigne sont si vain et plaisant, / Cil de Rome sont sage et de san aprenant, / Cil de France de voir chascun jor aparant. »</w:t>
      </w:r>
    </w:p>
  </w:footnote>
  <w:footnote w:id="4">
    <w:p w14:paraId="47A2E632" w14:textId="288349EE" w:rsidR="00D67196" w:rsidRPr="0058670C" w:rsidRDefault="00D67196" w:rsidP="0058670C">
      <w:pPr>
        <w:pStyle w:val="Notedebasdepage"/>
        <w:jc w:val="both"/>
        <w:rPr>
          <w:rFonts w:ascii="Times New Roman" w:hAnsi="Times New Roman" w:cs="Times New Roman"/>
        </w:rPr>
      </w:pPr>
      <w:r w:rsidRPr="0058670C">
        <w:rPr>
          <w:rStyle w:val="Appelnotedebasdep"/>
          <w:rFonts w:ascii="Times New Roman" w:hAnsi="Times New Roman" w:cs="Times New Roman"/>
        </w:rPr>
        <w:footnoteRef/>
      </w:r>
      <w:r w:rsidRPr="0058670C">
        <w:rPr>
          <w:rFonts w:ascii="Times New Roman" w:hAnsi="Times New Roman" w:cs="Times New Roman"/>
        </w:rPr>
        <w:t xml:space="preserve"> Duby, Georges, Le chevalier, la femme et le prêtre. Paris, Hachette, 1981, p. 232.</w:t>
      </w:r>
    </w:p>
  </w:footnote>
  <w:footnote w:id="5">
    <w:p w14:paraId="5619AF0C" w14:textId="6478073D" w:rsidR="00D67196" w:rsidRPr="0058670C" w:rsidRDefault="00D67196" w:rsidP="0058670C">
      <w:pPr>
        <w:pStyle w:val="Notedebasdepage"/>
        <w:jc w:val="both"/>
        <w:rPr>
          <w:rFonts w:ascii="Times New Roman" w:hAnsi="Times New Roman" w:cs="Times New Roman"/>
        </w:rPr>
      </w:pPr>
      <w:r w:rsidRPr="0058670C">
        <w:rPr>
          <w:rStyle w:val="Appelnotedebasdep"/>
          <w:rFonts w:ascii="Times New Roman" w:hAnsi="Times New Roman" w:cs="Times New Roman"/>
        </w:rPr>
        <w:footnoteRef/>
      </w:r>
      <w:r w:rsidRPr="0058670C">
        <w:rPr>
          <w:rFonts w:ascii="Times New Roman" w:hAnsi="Times New Roman" w:cs="Times New Roman"/>
        </w:rPr>
        <w:t xml:space="preserve"> J’emprunte l’expression à Bernard Ribémont. Cf. R</w:t>
      </w:r>
      <w:r w:rsidR="008B4F46">
        <w:rPr>
          <w:rFonts w:ascii="Times New Roman" w:hAnsi="Times New Roman" w:cs="Times New Roman"/>
        </w:rPr>
        <w:t>ibémont</w:t>
      </w:r>
      <w:r w:rsidRPr="0058670C">
        <w:rPr>
          <w:rFonts w:ascii="Times New Roman" w:hAnsi="Times New Roman" w:cs="Times New Roman"/>
        </w:rPr>
        <w:t>, Bernard, « La peur épique. Le sentiment de peur</w:t>
      </w:r>
      <w:r w:rsidRPr="0058670C">
        <w:rPr>
          <w:rFonts w:ascii="Times New Roman" w:hAnsi="Times New Roman" w:cs="Times New Roman"/>
        </w:rPr>
        <w:br/>
        <w:t xml:space="preserve">en tant qu'objet littéraire dans la chanson de geste française » in </w:t>
      </w:r>
      <w:r w:rsidRPr="0058670C">
        <w:rPr>
          <w:rFonts w:ascii="Times New Roman" w:hAnsi="Times New Roman" w:cs="Times New Roman"/>
          <w:i/>
        </w:rPr>
        <w:t>Le Moyen Âge</w:t>
      </w:r>
      <w:r w:rsidRPr="0058670C">
        <w:rPr>
          <w:rFonts w:ascii="Times New Roman" w:hAnsi="Times New Roman" w:cs="Times New Roman"/>
        </w:rPr>
        <w:t>, 2008/3-4 -Tome CXIV, p. 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463640"/>
      <w:docPartObj>
        <w:docPartGallery w:val="Page Numbers (Top of Page)"/>
        <w:docPartUnique/>
      </w:docPartObj>
    </w:sdtPr>
    <w:sdtEndPr/>
    <w:sdtContent>
      <w:p w14:paraId="381CE6F6" w14:textId="58269DF5" w:rsidR="004F6234" w:rsidRDefault="004F6234">
        <w:pPr>
          <w:pStyle w:val="En-tte"/>
          <w:jc w:val="center"/>
        </w:pPr>
        <w:r>
          <w:fldChar w:fldCharType="begin"/>
        </w:r>
        <w:r>
          <w:instrText>PAGE   \* MERGEFORMAT</w:instrText>
        </w:r>
        <w:r>
          <w:fldChar w:fldCharType="separate"/>
        </w:r>
        <w:r>
          <w:t>2</w:t>
        </w:r>
        <w:r>
          <w:fldChar w:fldCharType="end"/>
        </w:r>
      </w:p>
    </w:sdtContent>
  </w:sdt>
  <w:p w14:paraId="04FD1D0E" w14:textId="77777777" w:rsidR="004F6234" w:rsidRDefault="004F62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04E31"/>
    <w:multiLevelType w:val="hybridMultilevel"/>
    <w:tmpl w:val="65D4D02C"/>
    <w:lvl w:ilvl="0" w:tplc="C7B4D134">
      <w:start w:val="1"/>
      <w:numFmt w:val="lowerLetter"/>
      <w:lvlText w:val="%1)"/>
      <w:lvlJc w:val="left"/>
      <w:pPr>
        <w:ind w:left="1080" w:hanging="360"/>
      </w:pPr>
      <w:rPr>
        <w:sz w:val="28"/>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704D0EE8"/>
    <w:multiLevelType w:val="hybridMultilevel"/>
    <w:tmpl w:val="230A8CD8"/>
    <w:lvl w:ilvl="0" w:tplc="C6EC09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90"/>
    <w:rsid w:val="0005115E"/>
    <w:rsid w:val="000C2442"/>
    <w:rsid w:val="001063C2"/>
    <w:rsid w:val="00106BA9"/>
    <w:rsid w:val="0011663A"/>
    <w:rsid w:val="00130D8F"/>
    <w:rsid w:val="00157678"/>
    <w:rsid w:val="0017510B"/>
    <w:rsid w:val="001904A1"/>
    <w:rsid w:val="001A184F"/>
    <w:rsid w:val="00206404"/>
    <w:rsid w:val="0022359E"/>
    <w:rsid w:val="002945E8"/>
    <w:rsid w:val="002A4ED5"/>
    <w:rsid w:val="00340C9A"/>
    <w:rsid w:val="00357042"/>
    <w:rsid w:val="00362CD7"/>
    <w:rsid w:val="003911AA"/>
    <w:rsid w:val="00393DDE"/>
    <w:rsid w:val="003E5828"/>
    <w:rsid w:val="00424B35"/>
    <w:rsid w:val="004D417C"/>
    <w:rsid w:val="004E720D"/>
    <w:rsid w:val="004F6234"/>
    <w:rsid w:val="0050578A"/>
    <w:rsid w:val="0054117A"/>
    <w:rsid w:val="00580931"/>
    <w:rsid w:val="005823A7"/>
    <w:rsid w:val="0058670C"/>
    <w:rsid w:val="005A10DE"/>
    <w:rsid w:val="005A20FF"/>
    <w:rsid w:val="005C20A1"/>
    <w:rsid w:val="005D7393"/>
    <w:rsid w:val="005F1FBA"/>
    <w:rsid w:val="00683448"/>
    <w:rsid w:val="00691E5F"/>
    <w:rsid w:val="007142E2"/>
    <w:rsid w:val="00716889"/>
    <w:rsid w:val="007272CE"/>
    <w:rsid w:val="00742894"/>
    <w:rsid w:val="007456F9"/>
    <w:rsid w:val="00772E03"/>
    <w:rsid w:val="007F296C"/>
    <w:rsid w:val="008110BA"/>
    <w:rsid w:val="0081748E"/>
    <w:rsid w:val="00865DC5"/>
    <w:rsid w:val="00866CD8"/>
    <w:rsid w:val="00887D26"/>
    <w:rsid w:val="008B4F46"/>
    <w:rsid w:val="008D08E4"/>
    <w:rsid w:val="009462C4"/>
    <w:rsid w:val="009614AD"/>
    <w:rsid w:val="00996D63"/>
    <w:rsid w:val="00A0099A"/>
    <w:rsid w:val="00A0427F"/>
    <w:rsid w:val="00A10890"/>
    <w:rsid w:val="00A737B0"/>
    <w:rsid w:val="00AD0605"/>
    <w:rsid w:val="00AD2B27"/>
    <w:rsid w:val="00AE2883"/>
    <w:rsid w:val="00AF2AB9"/>
    <w:rsid w:val="00B354F1"/>
    <w:rsid w:val="00B44129"/>
    <w:rsid w:val="00BB69A6"/>
    <w:rsid w:val="00C30B04"/>
    <w:rsid w:val="00C65386"/>
    <w:rsid w:val="00C6650D"/>
    <w:rsid w:val="00CD2E5B"/>
    <w:rsid w:val="00D43A37"/>
    <w:rsid w:val="00D64A63"/>
    <w:rsid w:val="00D67196"/>
    <w:rsid w:val="00D746E2"/>
    <w:rsid w:val="00D8195C"/>
    <w:rsid w:val="00EE05C3"/>
    <w:rsid w:val="00F50BDD"/>
    <w:rsid w:val="00F8669D"/>
    <w:rsid w:val="00F902B6"/>
    <w:rsid w:val="00FA3236"/>
    <w:rsid w:val="00FB1CAF"/>
    <w:rsid w:val="00FC1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66AC"/>
  <w15:chartTrackingRefBased/>
  <w15:docId w15:val="{F6247263-50D0-4A09-A562-C7CE72B2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FB1C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117A"/>
    <w:pPr>
      <w:ind w:left="720"/>
      <w:contextualSpacing/>
    </w:pPr>
  </w:style>
  <w:style w:type="paragraph" w:styleId="En-tte">
    <w:name w:val="header"/>
    <w:basedOn w:val="Normal"/>
    <w:link w:val="En-tteCar"/>
    <w:uiPriority w:val="99"/>
    <w:unhideWhenUsed/>
    <w:rsid w:val="004F6234"/>
    <w:pPr>
      <w:tabs>
        <w:tab w:val="center" w:pos="4536"/>
        <w:tab w:val="right" w:pos="9072"/>
      </w:tabs>
      <w:spacing w:after="0" w:line="240" w:lineRule="auto"/>
    </w:pPr>
  </w:style>
  <w:style w:type="character" w:customStyle="1" w:styleId="En-tteCar">
    <w:name w:val="En-tête Car"/>
    <w:basedOn w:val="Policepardfaut"/>
    <w:link w:val="En-tte"/>
    <w:uiPriority w:val="99"/>
    <w:rsid w:val="004F6234"/>
  </w:style>
  <w:style w:type="paragraph" w:styleId="Pieddepage">
    <w:name w:val="footer"/>
    <w:basedOn w:val="Normal"/>
    <w:link w:val="PieddepageCar"/>
    <w:uiPriority w:val="99"/>
    <w:unhideWhenUsed/>
    <w:rsid w:val="004F62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234"/>
  </w:style>
  <w:style w:type="table" w:styleId="Grilledutableau">
    <w:name w:val="Table Grid"/>
    <w:basedOn w:val="TableauNormal"/>
    <w:uiPriority w:val="39"/>
    <w:rsid w:val="00340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B69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69A6"/>
    <w:rPr>
      <w:sz w:val="20"/>
      <w:szCs w:val="20"/>
    </w:rPr>
  </w:style>
  <w:style w:type="character" w:styleId="Appelnotedebasdep">
    <w:name w:val="footnote reference"/>
    <w:aliases w:val="Appel de note de bas de page"/>
    <w:basedOn w:val="Policepardfaut"/>
    <w:uiPriority w:val="99"/>
    <w:semiHidden/>
    <w:unhideWhenUsed/>
    <w:rsid w:val="00BB69A6"/>
    <w:rPr>
      <w:vertAlign w:val="superscript"/>
    </w:rPr>
  </w:style>
  <w:style w:type="character" w:customStyle="1" w:styleId="Titre2Car">
    <w:name w:val="Titre 2 Car"/>
    <w:basedOn w:val="Policepardfaut"/>
    <w:link w:val="Titre2"/>
    <w:uiPriority w:val="9"/>
    <w:semiHidden/>
    <w:rsid w:val="00FB1CA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7302">
      <w:bodyDiv w:val="1"/>
      <w:marLeft w:val="0"/>
      <w:marRight w:val="0"/>
      <w:marTop w:val="0"/>
      <w:marBottom w:val="0"/>
      <w:divBdr>
        <w:top w:val="none" w:sz="0" w:space="0" w:color="auto"/>
        <w:left w:val="none" w:sz="0" w:space="0" w:color="auto"/>
        <w:bottom w:val="none" w:sz="0" w:space="0" w:color="auto"/>
        <w:right w:val="none" w:sz="0" w:space="0" w:color="auto"/>
      </w:divBdr>
    </w:div>
    <w:div w:id="114641984">
      <w:bodyDiv w:val="1"/>
      <w:marLeft w:val="0"/>
      <w:marRight w:val="0"/>
      <w:marTop w:val="0"/>
      <w:marBottom w:val="0"/>
      <w:divBdr>
        <w:top w:val="none" w:sz="0" w:space="0" w:color="auto"/>
        <w:left w:val="none" w:sz="0" w:space="0" w:color="auto"/>
        <w:bottom w:val="none" w:sz="0" w:space="0" w:color="auto"/>
        <w:right w:val="none" w:sz="0" w:space="0" w:color="auto"/>
      </w:divBdr>
    </w:div>
    <w:div w:id="158277936">
      <w:bodyDiv w:val="1"/>
      <w:marLeft w:val="0"/>
      <w:marRight w:val="0"/>
      <w:marTop w:val="0"/>
      <w:marBottom w:val="0"/>
      <w:divBdr>
        <w:top w:val="none" w:sz="0" w:space="0" w:color="auto"/>
        <w:left w:val="none" w:sz="0" w:space="0" w:color="auto"/>
        <w:bottom w:val="none" w:sz="0" w:space="0" w:color="auto"/>
        <w:right w:val="none" w:sz="0" w:space="0" w:color="auto"/>
      </w:divBdr>
    </w:div>
    <w:div w:id="163589466">
      <w:bodyDiv w:val="1"/>
      <w:marLeft w:val="0"/>
      <w:marRight w:val="0"/>
      <w:marTop w:val="0"/>
      <w:marBottom w:val="0"/>
      <w:divBdr>
        <w:top w:val="none" w:sz="0" w:space="0" w:color="auto"/>
        <w:left w:val="none" w:sz="0" w:space="0" w:color="auto"/>
        <w:bottom w:val="none" w:sz="0" w:space="0" w:color="auto"/>
        <w:right w:val="none" w:sz="0" w:space="0" w:color="auto"/>
      </w:divBdr>
    </w:div>
    <w:div w:id="212232440">
      <w:bodyDiv w:val="1"/>
      <w:marLeft w:val="0"/>
      <w:marRight w:val="0"/>
      <w:marTop w:val="0"/>
      <w:marBottom w:val="0"/>
      <w:divBdr>
        <w:top w:val="none" w:sz="0" w:space="0" w:color="auto"/>
        <w:left w:val="none" w:sz="0" w:space="0" w:color="auto"/>
        <w:bottom w:val="none" w:sz="0" w:space="0" w:color="auto"/>
        <w:right w:val="none" w:sz="0" w:space="0" w:color="auto"/>
      </w:divBdr>
    </w:div>
    <w:div w:id="224537641">
      <w:bodyDiv w:val="1"/>
      <w:marLeft w:val="0"/>
      <w:marRight w:val="0"/>
      <w:marTop w:val="0"/>
      <w:marBottom w:val="0"/>
      <w:divBdr>
        <w:top w:val="none" w:sz="0" w:space="0" w:color="auto"/>
        <w:left w:val="none" w:sz="0" w:space="0" w:color="auto"/>
        <w:bottom w:val="none" w:sz="0" w:space="0" w:color="auto"/>
        <w:right w:val="none" w:sz="0" w:space="0" w:color="auto"/>
      </w:divBdr>
    </w:div>
    <w:div w:id="330106457">
      <w:bodyDiv w:val="1"/>
      <w:marLeft w:val="0"/>
      <w:marRight w:val="0"/>
      <w:marTop w:val="0"/>
      <w:marBottom w:val="0"/>
      <w:divBdr>
        <w:top w:val="none" w:sz="0" w:space="0" w:color="auto"/>
        <w:left w:val="none" w:sz="0" w:space="0" w:color="auto"/>
        <w:bottom w:val="none" w:sz="0" w:space="0" w:color="auto"/>
        <w:right w:val="none" w:sz="0" w:space="0" w:color="auto"/>
      </w:divBdr>
    </w:div>
    <w:div w:id="333145180">
      <w:bodyDiv w:val="1"/>
      <w:marLeft w:val="0"/>
      <w:marRight w:val="0"/>
      <w:marTop w:val="0"/>
      <w:marBottom w:val="0"/>
      <w:divBdr>
        <w:top w:val="none" w:sz="0" w:space="0" w:color="auto"/>
        <w:left w:val="none" w:sz="0" w:space="0" w:color="auto"/>
        <w:bottom w:val="none" w:sz="0" w:space="0" w:color="auto"/>
        <w:right w:val="none" w:sz="0" w:space="0" w:color="auto"/>
      </w:divBdr>
    </w:div>
    <w:div w:id="334695575">
      <w:bodyDiv w:val="1"/>
      <w:marLeft w:val="0"/>
      <w:marRight w:val="0"/>
      <w:marTop w:val="0"/>
      <w:marBottom w:val="0"/>
      <w:divBdr>
        <w:top w:val="none" w:sz="0" w:space="0" w:color="auto"/>
        <w:left w:val="none" w:sz="0" w:space="0" w:color="auto"/>
        <w:bottom w:val="none" w:sz="0" w:space="0" w:color="auto"/>
        <w:right w:val="none" w:sz="0" w:space="0" w:color="auto"/>
      </w:divBdr>
    </w:div>
    <w:div w:id="368841102">
      <w:bodyDiv w:val="1"/>
      <w:marLeft w:val="0"/>
      <w:marRight w:val="0"/>
      <w:marTop w:val="0"/>
      <w:marBottom w:val="0"/>
      <w:divBdr>
        <w:top w:val="none" w:sz="0" w:space="0" w:color="auto"/>
        <w:left w:val="none" w:sz="0" w:space="0" w:color="auto"/>
        <w:bottom w:val="none" w:sz="0" w:space="0" w:color="auto"/>
        <w:right w:val="none" w:sz="0" w:space="0" w:color="auto"/>
      </w:divBdr>
    </w:div>
    <w:div w:id="392196388">
      <w:bodyDiv w:val="1"/>
      <w:marLeft w:val="0"/>
      <w:marRight w:val="0"/>
      <w:marTop w:val="0"/>
      <w:marBottom w:val="0"/>
      <w:divBdr>
        <w:top w:val="none" w:sz="0" w:space="0" w:color="auto"/>
        <w:left w:val="none" w:sz="0" w:space="0" w:color="auto"/>
        <w:bottom w:val="none" w:sz="0" w:space="0" w:color="auto"/>
        <w:right w:val="none" w:sz="0" w:space="0" w:color="auto"/>
      </w:divBdr>
    </w:div>
    <w:div w:id="419449197">
      <w:bodyDiv w:val="1"/>
      <w:marLeft w:val="0"/>
      <w:marRight w:val="0"/>
      <w:marTop w:val="0"/>
      <w:marBottom w:val="0"/>
      <w:divBdr>
        <w:top w:val="none" w:sz="0" w:space="0" w:color="auto"/>
        <w:left w:val="none" w:sz="0" w:space="0" w:color="auto"/>
        <w:bottom w:val="none" w:sz="0" w:space="0" w:color="auto"/>
        <w:right w:val="none" w:sz="0" w:space="0" w:color="auto"/>
      </w:divBdr>
    </w:div>
    <w:div w:id="451172710">
      <w:bodyDiv w:val="1"/>
      <w:marLeft w:val="0"/>
      <w:marRight w:val="0"/>
      <w:marTop w:val="0"/>
      <w:marBottom w:val="0"/>
      <w:divBdr>
        <w:top w:val="none" w:sz="0" w:space="0" w:color="auto"/>
        <w:left w:val="none" w:sz="0" w:space="0" w:color="auto"/>
        <w:bottom w:val="none" w:sz="0" w:space="0" w:color="auto"/>
        <w:right w:val="none" w:sz="0" w:space="0" w:color="auto"/>
      </w:divBdr>
    </w:div>
    <w:div w:id="456333193">
      <w:bodyDiv w:val="1"/>
      <w:marLeft w:val="0"/>
      <w:marRight w:val="0"/>
      <w:marTop w:val="0"/>
      <w:marBottom w:val="0"/>
      <w:divBdr>
        <w:top w:val="none" w:sz="0" w:space="0" w:color="auto"/>
        <w:left w:val="none" w:sz="0" w:space="0" w:color="auto"/>
        <w:bottom w:val="none" w:sz="0" w:space="0" w:color="auto"/>
        <w:right w:val="none" w:sz="0" w:space="0" w:color="auto"/>
      </w:divBdr>
    </w:div>
    <w:div w:id="462116029">
      <w:bodyDiv w:val="1"/>
      <w:marLeft w:val="0"/>
      <w:marRight w:val="0"/>
      <w:marTop w:val="0"/>
      <w:marBottom w:val="0"/>
      <w:divBdr>
        <w:top w:val="none" w:sz="0" w:space="0" w:color="auto"/>
        <w:left w:val="none" w:sz="0" w:space="0" w:color="auto"/>
        <w:bottom w:val="none" w:sz="0" w:space="0" w:color="auto"/>
        <w:right w:val="none" w:sz="0" w:space="0" w:color="auto"/>
      </w:divBdr>
    </w:div>
    <w:div w:id="469443044">
      <w:bodyDiv w:val="1"/>
      <w:marLeft w:val="0"/>
      <w:marRight w:val="0"/>
      <w:marTop w:val="0"/>
      <w:marBottom w:val="0"/>
      <w:divBdr>
        <w:top w:val="none" w:sz="0" w:space="0" w:color="auto"/>
        <w:left w:val="none" w:sz="0" w:space="0" w:color="auto"/>
        <w:bottom w:val="none" w:sz="0" w:space="0" w:color="auto"/>
        <w:right w:val="none" w:sz="0" w:space="0" w:color="auto"/>
      </w:divBdr>
    </w:div>
    <w:div w:id="584384928">
      <w:bodyDiv w:val="1"/>
      <w:marLeft w:val="0"/>
      <w:marRight w:val="0"/>
      <w:marTop w:val="0"/>
      <w:marBottom w:val="0"/>
      <w:divBdr>
        <w:top w:val="none" w:sz="0" w:space="0" w:color="auto"/>
        <w:left w:val="none" w:sz="0" w:space="0" w:color="auto"/>
        <w:bottom w:val="none" w:sz="0" w:space="0" w:color="auto"/>
        <w:right w:val="none" w:sz="0" w:space="0" w:color="auto"/>
      </w:divBdr>
    </w:div>
    <w:div w:id="658921810">
      <w:bodyDiv w:val="1"/>
      <w:marLeft w:val="0"/>
      <w:marRight w:val="0"/>
      <w:marTop w:val="0"/>
      <w:marBottom w:val="0"/>
      <w:divBdr>
        <w:top w:val="none" w:sz="0" w:space="0" w:color="auto"/>
        <w:left w:val="none" w:sz="0" w:space="0" w:color="auto"/>
        <w:bottom w:val="none" w:sz="0" w:space="0" w:color="auto"/>
        <w:right w:val="none" w:sz="0" w:space="0" w:color="auto"/>
      </w:divBdr>
    </w:div>
    <w:div w:id="754783689">
      <w:bodyDiv w:val="1"/>
      <w:marLeft w:val="0"/>
      <w:marRight w:val="0"/>
      <w:marTop w:val="0"/>
      <w:marBottom w:val="0"/>
      <w:divBdr>
        <w:top w:val="none" w:sz="0" w:space="0" w:color="auto"/>
        <w:left w:val="none" w:sz="0" w:space="0" w:color="auto"/>
        <w:bottom w:val="none" w:sz="0" w:space="0" w:color="auto"/>
        <w:right w:val="none" w:sz="0" w:space="0" w:color="auto"/>
      </w:divBdr>
    </w:div>
    <w:div w:id="882713704">
      <w:bodyDiv w:val="1"/>
      <w:marLeft w:val="0"/>
      <w:marRight w:val="0"/>
      <w:marTop w:val="0"/>
      <w:marBottom w:val="0"/>
      <w:divBdr>
        <w:top w:val="none" w:sz="0" w:space="0" w:color="auto"/>
        <w:left w:val="none" w:sz="0" w:space="0" w:color="auto"/>
        <w:bottom w:val="none" w:sz="0" w:space="0" w:color="auto"/>
        <w:right w:val="none" w:sz="0" w:space="0" w:color="auto"/>
      </w:divBdr>
    </w:div>
    <w:div w:id="970400159">
      <w:bodyDiv w:val="1"/>
      <w:marLeft w:val="0"/>
      <w:marRight w:val="0"/>
      <w:marTop w:val="0"/>
      <w:marBottom w:val="0"/>
      <w:divBdr>
        <w:top w:val="none" w:sz="0" w:space="0" w:color="auto"/>
        <w:left w:val="none" w:sz="0" w:space="0" w:color="auto"/>
        <w:bottom w:val="none" w:sz="0" w:space="0" w:color="auto"/>
        <w:right w:val="none" w:sz="0" w:space="0" w:color="auto"/>
      </w:divBdr>
    </w:div>
    <w:div w:id="1077479439">
      <w:bodyDiv w:val="1"/>
      <w:marLeft w:val="0"/>
      <w:marRight w:val="0"/>
      <w:marTop w:val="0"/>
      <w:marBottom w:val="0"/>
      <w:divBdr>
        <w:top w:val="none" w:sz="0" w:space="0" w:color="auto"/>
        <w:left w:val="none" w:sz="0" w:space="0" w:color="auto"/>
        <w:bottom w:val="none" w:sz="0" w:space="0" w:color="auto"/>
        <w:right w:val="none" w:sz="0" w:space="0" w:color="auto"/>
      </w:divBdr>
    </w:div>
    <w:div w:id="1106197517">
      <w:bodyDiv w:val="1"/>
      <w:marLeft w:val="0"/>
      <w:marRight w:val="0"/>
      <w:marTop w:val="0"/>
      <w:marBottom w:val="0"/>
      <w:divBdr>
        <w:top w:val="none" w:sz="0" w:space="0" w:color="auto"/>
        <w:left w:val="none" w:sz="0" w:space="0" w:color="auto"/>
        <w:bottom w:val="none" w:sz="0" w:space="0" w:color="auto"/>
        <w:right w:val="none" w:sz="0" w:space="0" w:color="auto"/>
      </w:divBdr>
    </w:div>
    <w:div w:id="1116408895">
      <w:bodyDiv w:val="1"/>
      <w:marLeft w:val="0"/>
      <w:marRight w:val="0"/>
      <w:marTop w:val="0"/>
      <w:marBottom w:val="0"/>
      <w:divBdr>
        <w:top w:val="none" w:sz="0" w:space="0" w:color="auto"/>
        <w:left w:val="none" w:sz="0" w:space="0" w:color="auto"/>
        <w:bottom w:val="none" w:sz="0" w:space="0" w:color="auto"/>
        <w:right w:val="none" w:sz="0" w:space="0" w:color="auto"/>
      </w:divBdr>
    </w:div>
    <w:div w:id="1179272584">
      <w:bodyDiv w:val="1"/>
      <w:marLeft w:val="0"/>
      <w:marRight w:val="0"/>
      <w:marTop w:val="0"/>
      <w:marBottom w:val="0"/>
      <w:divBdr>
        <w:top w:val="none" w:sz="0" w:space="0" w:color="auto"/>
        <w:left w:val="none" w:sz="0" w:space="0" w:color="auto"/>
        <w:bottom w:val="none" w:sz="0" w:space="0" w:color="auto"/>
        <w:right w:val="none" w:sz="0" w:space="0" w:color="auto"/>
      </w:divBdr>
    </w:div>
    <w:div w:id="1471022824">
      <w:bodyDiv w:val="1"/>
      <w:marLeft w:val="0"/>
      <w:marRight w:val="0"/>
      <w:marTop w:val="0"/>
      <w:marBottom w:val="0"/>
      <w:divBdr>
        <w:top w:val="none" w:sz="0" w:space="0" w:color="auto"/>
        <w:left w:val="none" w:sz="0" w:space="0" w:color="auto"/>
        <w:bottom w:val="none" w:sz="0" w:space="0" w:color="auto"/>
        <w:right w:val="none" w:sz="0" w:space="0" w:color="auto"/>
      </w:divBdr>
    </w:div>
    <w:div w:id="1539200477">
      <w:bodyDiv w:val="1"/>
      <w:marLeft w:val="0"/>
      <w:marRight w:val="0"/>
      <w:marTop w:val="0"/>
      <w:marBottom w:val="0"/>
      <w:divBdr>
        <w:top w:val="none" w:sz="0" w:space="0" w:color="auto"/>
        <w:left w:val="none" w:sz="0" w:space="0" w:color="auto"/>
        <w:bottom w:val="none" w:sz="0" w:space="0" w:color="auto"/>
        <w:right w:val="none" w:sz="0" w:space="0" w:color="auto"/>
      </w:divBdr>
    </w:div>
    <w:div w:id="1542134369">
      <w:bodyDiv w:val="1"/>
      <w:marLeft w:val="0"/>
      <w:marRight w:val="0"/>
      <w:marTop w:val="0"/>
      <w:marBottom w:val="0"/>
      <w:divBdr>
        <w:top w:val="none" w:sz="0" w:space="0" w:color="auto"/>
        <w:left w:val="none" w:sz="0" w:space="0" w:color="auto"/>
        <w:bottom w:val="none" w:sz="0" w:space="0" w:color="auto"/>
        <w:right w:val="none" w:sz="0" w:space="0" w:color="auto"/>
      </w:divBdr>
    </w:div>
    <w:div w:id="1598098511">
      <w:bodyDiv w:val="1"/>
      <w:marLeft w:val="0"/>
      <w:marRight w:val="0"/>
      <w:marTop w:val="0"/>
      <w:marBottom w:val="0"/>
      <w:divBdr>
        <w:top w:val="none" w:sz="0" w:space="0" w:color="auto"/>
        <w:left w:val="none" w:sz="0" w:space="0" w:color="auto"/>
        <w:bottom w:val="none" w:sz="0" w:space="0" w:color="auto"/>
        <w:right w:val="none" w:sz="0" w:space="0" w:color="auto"/>
      </w:divBdr>
    </w:div>
    <w:div w:id="1604649655">
      <w:bodyDiv w:val="1"/>
      <w:marLeft w:val="0"/>
      <w:marRight w:val="0"/>
      <w:marTop w:val="0"/>
      <w:marBottom w:val="0"/>
      <w:divBdr>
        <w:top w:val="none" w:sz="0" w:space="0" w:color="auto"/>
        <w:left w:val="none" w:sz="0" w:space="0" w:color="auto"/>
        <w:bottom w:val="none" w:sz="0" w:space="0" w:color="auto"/>
        <w:right w:val="none" w:sz="0" w:space="0" w:color="auto"/>
      </w:divBdr>
    </w:div>
    <w:div w:id="1790853122">
      <w:bodyDiv w:val="1"/>
      <w:marLeft w:val="0"/>
      <w:marRight w:val="0"/>
      <w:marTop w:val="0"/>
      <w:marBottom w:val="0"/>
      <w:divBdr>
        <w:top w:val="none" w:sz="0" w:space="0" w:color="auto"/>
        <w:left w:val="none" w:sz="0" w:space="0" w:color="auto"/>
        <w:bottom w:val="none" w:sz="0" w:space="0" w:color="auto"/>
        <w:right w:val="none" w:sz="0" w:space="0" w:color="auto"/>
      </w:divBdr>
    </w:div>
    <w:div w:id="1942295467">
      <w:bodyDiv w:val="1"/>
      <w:marLeft w:val="0"/>
      <w:marRight w:val="0"/>
      <w:marTop w:val="0"/>
      <w:marBottom w:val="0"/>
      <w:divBdr>
        <w:top w:val="none" w:sz="0" w:space="0" w:color="auto"/>
        <w:left w:val="none" w:sz="0" w:space="0" w:color="auto"/>
        <w:bottom w:val="none" w:sz="0" w:space="0" w:color="auto"/>
        <w:right w:val="none" w:sz="0" w:space="0" w:color="auto"/>
      </w:divBdr>
    </w:div>
    <w:div w:id="1977375082">
      <w:bodyDiv w:val="1"/>
      <w:marLeft w:val="0"/>
      <w:marRight w:val="0"/>
      <w:marTop w:val="0"/>
      <w:marBottom w:val="0"/>
      <w:divBdr>
        <w:top w:val="none" w:sz="0" w:space="0" w:color="auto"/>
        <w:left w:val="none" w:sz="0" w:space="0" w:color="auto"/>
        <w:bottom w:val="none" w:sz="0" w:space="0" w:color="auto"/>
        <w:right w:val="none" w:sz="0" w:space="0" w:color="auto"/>
      </w:divBdr>
    </w:div>
    <w:div w:id="2025857920">
      <w:bodyDiv w:val="1"/>
      <w:marLeft w:val="0"/>
      <w:marRight w:val="0"/>
      <w:marTop w:val="0"/>
      <w:marBottom w:val="0"/>
      <w:divBdr>
        <w:top w:val="none" w:sz="0" w:space="0" w:color="auto"/>
        <w:left w:val="none" w:sz="0" w:space="0" w:color="auto"/>
        <w:bottom w:val="none" w:sz="0" w:space="0" w:color="auto"/>
        <w:right w:val="none" w:sz="0" w:space="0" w:color="auto"/>
      </w:divBdr>
    </w:div>
    <w:div w:id="2037539233">
      <w:bodyDiv w:val="1"/>
      <w:marLeft w:val="0"/>
      <w:marRight w:val="0"/>
      <w:marTop w:val="0"/>
      <w:marBottom w:val="0"/>
      <w:divBdr>
        <w:top w:val="none" w:sz="0" w:space="0" w:color="auto"/>
        <w:left w:val="none" w:sz="0" w:space="0" w:color="auto"/>
        <w:bottom w:val="none" w:sz="0" w:space="0" w:color="auto"/>
        <w:right w:val="none" w:sz="0" w:space="0" w:color="auto"/>
      </w:divBdr>
    </w:div>
    <w:div w:id="210052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FED35-B336-43A4-B81C-3BF528EB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9145</Words>
  <Characters>50303</Characters>
  <Application>Microsoft Office Word</Application>
  <DocSecurity>0</DocSecurity>
  <Lines>419</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E_Poulain-Gautret</dc:creator>
  <cp:keywords/>
  <dc:description/>
  <cp:lastModifiedBy>E_Poulain-Gautret</cp:lastModifiedBy>
  <cp:revision>22</cp:revision>
  <dcterms:created xsi:type="dcterms:W3CDTF">2022-06-15T10:22:00Z</dcterms:created>
  <dcterms:modified xsi:type="dcterms:W3CDTF">2022-06-28T13:48:00Z</dcterms:modified>
</cp:coreProperties>
</file>